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307" w:rsidRDefault="00311307">
      <w:pPr>
        <w:tabs>
          <w:tab w:val="center" w:pos="4819"/>
          <w:tab w:val="right" w:pos="9638"/>
        </w:tabs>
      </w:pPr>
    </w:p>
    <w:p w:rsidR="00311307" w:rsidRDefault="004C1B14">
      <w:pPr>
        <w:jc w:val="center"/>
        <w:rPr>
          <w:szCs w:val="24"/>
        </w:rPr>
      </w:pPr>
      <w:r>
        <w:rPr>
          <w:szCs w:val="24"/>
        </w:rPr>
        <w:object w:dxaOrig="706" w:dyaOrig="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46.65pt" o:ole="" fillcolor="window">
            <v:imagedata r:id="rId8" o:title=""/>
          </v:shape>
          <o:OLEObject Type="Embed" ProgID="Word.Picture.8" ShapeID="_x0000_i1025" DrawAspect="Content" ObjectID="_1701519272" r:id="rId9"/>
        </w:object>
      </w:r>
    </w:p>
    <w:p w:rsidR="00311307" w:rsidRDefault="00311307">
      <w:pPr>
        <w:jc w:val="center"/>
        <w:rPr>
          <w:sz w:val="28"/>
          <w:szCs w:val="24"/>
        </w:rPr>
      </w:pPr>
    </w:p>
    <w:p w:rsidR="00311307" w:rsidRDefault="004C1B14">
      <w:pPr>
        <w:keepNext/>
        <w:jc w:val="center"/>
        <w:rPr>
          <w:b/>
          <w:bCs/>
          <w:sz w:val="28"/>
          <w:szCs w:val="24"/>
        </w:rPr>
      </w:pPr>
      <w:r>
        <w:rPr>
          <w:b/>
          <w:bCs/>
          <w:sz w:val="28"/>
          <w:szCs w:val="24"/>
        </w:rPr>
        <w:t>LIETUVOS RESPUBLIKOS KULTŪROS MINISTRAS</w:t>
      </w:r>
    </w:p>
    <w:p w:rsidR="00311307" w:rsidRDefault="00311307">
      <w:pPr>
        <w:keepNext/>
        <w:jc w:val="center"/>
        <w:rPr>
          <w:b/>
          <w:bCs/>
          <w:sz w:val="28"/>
          <w:szCs w:val="24"/>
        </w:rPr>
      </w:pPr>
    </w:p>
    <w:p w:rsidR="00311307" w:rsidRDefault="004C1B14">
      <w:pPr>
        <w:keepNext/>
        <w:jc w:val="center"/>
        <w:rPr>
          <w:b/>
          <w:bCs/>
          <w:sz w:val="28"/>
          <w:szCs w:val="24"/>
        </w:rPr>
      </w:pPr>
      <w:r>
        <w:rPr>
          <w:b/>
          <w:bCs/>
          <w:sz w:val="28"/>
          <w:szCs w:val="24"/>
        </w:rPr>
        <w:t>ĮSAKYMAS</w:t>
      </w:r>
    </w:p>
    <w:p w:rsidR="00311307" w:rsidRDefault="004C1B14">
      <w:pPr>
        <w:jc w:val="center"/>
        <w:rPr>
          <w:b/>
          <w:bCs/>
          <w:caps/>
          <w:sz w:val="28"/>
          <w:szCs w:val="24"/>
        </w:rPr>
      </w:pPr>
      <w:r>
        <w:rPr>
          <w:b/>
          <w:bCs/>
          <w:caps/>
          <w:sz w:val="28"/>
          <w:szCs w:val="24"/>
        </w:rPr>
        <w:t>DĖL kultūros ministro 2018 m. spalio 17 d. įsakymo Nr. ĮV-747 „Dėl FILMŲ PLATINIMO PROJEKTŲ VALSTYBINIO FINANSAVIMO TAISYKLIŲ PATVIRTINIMO“ pakeitimo</w:t>
      </w:r>
    </w:p>
    <w:p w:rsidR="00311307" w:rsidRDefault="00311307">
      <w:pPr>
        <w:jc w:val="center"/>
        <w:rPr>
          <w:b/>
          <w:bCs/>
          <w:sz w:val="28"/>
          <w:szCs w:val="24"/>
        </w:rPr>
      </w:pPr>
    </w:p>
    <w:p w:rsidR="00311307" w:rsidRDefault="004C1B14">
      <w:pPr>
        <w:tabs>
          <w:tab w:val="left" w:pos="198"/>
          <w:tab w:val="left" w:pos="2126"/>
          <w:tab w:val="left" w:pos="2977"/>
        </w:tabs>
        <w:jc w:val="center"/>
        <w:rPr>
          <w:szCs w:val="24"/>
          <w:lang w:eastAsia="lt-LT"/>
        </w:rPr>
      </w:pPr>
      <w:r>
        <w:rPr>
          <w:szCs w:val="24"/>
        </w:rPr>
        <w:t xml:space="preserve">2021 m. gruodžio 19 d. Nr. </w:t>
      </w:r>
      <w:r>
        <w:rPr>
          <w:szCs w:val="24"/>
          <w:lang w:eastAsia="lt-LT"/>
        </w:rPr>
        <w:t>ĮV-1434</w:t>
      </w:r>
    </w:p>
    <w:p w:rsidR="00311307" w:rsidRDefault="004C1B14">
      <w:pPr>
        <w:jc w:val="center"/>
        <w:rPr>
          <w:szCs w:val="24"/>
        </w:rPr>
      </w:pPr>
      <w:r>
        <w:rPr>
          <w:szCs w:val="24"/>
        </w:rPr>
        <w:t>Vilnius</w:t>
      </w:r>
    </w:p>
    <w:p w:rsidR="00311307" w:rsidRDefault="00311307">
      <w:pPr>
        <w:jc w:val="both"/>
        <w:rPr>
          <w:szCs w:val="24"/>
        </w:rPr>
      </w:pPr>
    </w:p>
    <w:p w:rsidR="00311307" w:rsidRDefault="00311307">
      <w:pPr>
        <w:jc w:val="both"/>
        <w:rPr>
          <w:szCs w:val="24"/>
        </w:rPr>
      </w:pPr>
    </w:p>
    <w:p w:rsidR="00311307" w:rsidRDefault="004C1B14">
      <w:pPr>
        <w:spacing w:line="360" w:lineRule="auto"/>
        <w:ind w:firstLine="930"/>
        <w:jc w:val="both"/>
        <w:rPr>
          <w:szCs w:val="24"/>
        </w:rPr>
      </w:pPr>
      <w:r>
        <w:rPr>
          <w:szCs w:val="24"/>
        </w:rPr>
        <w:t>P a k e i č i u Lietuvos Respublikos kultūros ministro 2018 m. spalio 17 d. įsakymu Nr. ĮV-747 „Dėl filmų platinimo projektų valstybinio finansavimo taisyklių patvirtinimo“ patvirtintas Filmų platinimo projektų valstybinio finansavimo taisykles ir jas išdėstau nauja redakcija (pridedama).</w:t>
      </w:r>
    </w:p>
    <w:p w:rsidR="00311307" w:rsidRDefault="00311307" w:rsidP="004C1B14">
      <w:pPr>
        <w:spacing w:line="360" w:lineRule="auto"/>
        <w:jc w:val="both"/>
        <w:rPr>
          <w:szCs w:val="24"/>
        </w:rPr>
      </w:pPr>
    </w:p>
    <w:p w:rsidR="00311307" w:rsidRDefault="004C1B14">
      <w:pPr>
        <w:keepNext/>
        <w:jc w:val="center"/>
        <w:rPr>
          <w:b/>
          <w:bCs/>
          <w:sz w:val="28"/>
          <w:szCs w:val="24"/>
        </w:rPr>
      </w:pPr>
      <w:r>
        <w:rPr>
          <w:b/>
          <w:bCs/>
          <w:sz w:val="28"/>
          <w:szCs w:val="24"/>
        </w:rPr>
        <w:t>„</w:t>
      </w:r>
      <w:r>
        <w:rPr>
          <w:b/>
          <w:bCs/>
          <w:sz w:val="28"/>
          <w:szCs w:val="24"/>
        </w:rPr>
        <w:t>LIETUVOS RESPUBLIKOS KULTŪROS MINISTRAS</w:t>
      </w:r>
    </w:p>
    <w:p w:rsidR="00311307" w:rsidRDefault="00311307">
      <w:pPr>
        <w:rPr>
          <w:sz w:val="10"/>
          <w:szCs w:val="10"/>
        </w:rPr>
      </w:pPr>
    </w:p>
    <w:p w:rsidR="00311307" w:rsidRDefault="00311307">
      <w:pPr>
        <w:widowControl w:val="0"/>
        <w:shd w:val="clear" w:color="auto" w:fill="FFFFFF"/>
        <w:tabs>
          <w:tab w:val="left" w:pos="851"/>
        </w:tabs>
        <w:ind w:left="-142" w:firstLine="743"/>
        <w:jc w:val="both"/>
        <w:textAlignment w:val="baseline"/>
        <w:rPr>
          <w:color w:val="000000"/>
          <w:szCs w:val="24"/>
          <w:lang w:eastAsia="lt-LT" w:bidi="lt-LT"/>
        </w:rPr>
      </w:pPr>
    </w:p>
    <w:p w:rsidR="00311307" w:rsidRDefault="004C1B14">
      <w:pPr>
        <w:widowControl w:val="0"/>
        <w:shd w:val="clear" w:color="auto" w:fill="FFFFFF"/>
        <w:tabs>
          <w:tab w:val="left" w:pos="851"/>
        </w:tabs>
        <w:ind w:left="-142" w:firstLine="743"/>
        <w:jc w:val="center"/>
        <w:textAlignment w:val="baseline"/>
        <w:rPr>
          <w:b/>
          <w:bCs/>
          <w:caps/>
          <w:sz w:val="28"/>
          <w:szCs w:val="24"/>
          <w:lang w:eastAsia="lt-LT" w:bidi="lt-LT"/>
        </w:rPr>
      </w:pPr>
      <w:r>
        <w:rPr>
          <w:b/>
          <w:bCs/>
          <w:caps/>
          <w:sz w:val="28"/>
          <w:szCs w:val="24"/>
          <w:lang w:eastAsia="lt-LT" w:bidi="lt-LT"/>
        </w:rPr>
        <w:t xml:space="preserve">ĮSAKYMAS </w:t>
      </w:r>
    </w:p>
    <w:p w:rsidR="00311307" w:rsidRDefault="004C1B14">
      <w:pPr>
        <w:widowControl w:val="0"/>
        <w:shd w:val="clear" w:color="auto" w:fill="FFFFFF"/>
        <w:tabs>
          <w:tab w:val="left" w:pos="851"/>
        </w:tabs>
        <w:ind w:left="-142" w:firstLine="743"/>
        <w:jc w:val="center"/>
        <w:textAlignment w:val="baseline"/>
        <w:rPr>
          <w:b/>
          <w:bCs/>
          <w:caps/>
          <w:sz w:val="28"/>
          <w:szCs w:val="24"/>
          <w:lang w:eastAsia="lt-LT" w:bidi="lt-LT"/>
        </w:rPr>
      </w:pPr>
      <w:r>
        <w:rPr>
          <w:b/>
          <w:bCs/>
          <w:caps/>
          <w:sz w:val="28"/>
          <w:szCs w:val="24"/>
          <w:lang w:eastAsia="lt-LT" w:bidi="lt-LT"/>
        </w:rPr>
        <w:t xml:space="preserve">DĖL </w:t>
      </w:r>
      <w:r>
        <w:rPr>
          <w:b/>
          <w:bCs/>
          <w:caps/>
          <w:sz w:val="28"/>
          <w:szCs w:val="22"/>
          <w:lang w:eastAsia="lt-LT" w:bidi="lt-LT"/>
        </w:rPr>
        <w:t>FILMŲ PLATINIMO PROJEKTŲ VALSTYBINIO FINANSAVIMO TAISYKLIŲ PATVIRTINIMO</w:t>
      </w:r>
    </w:p>
    <w:p w:rsidR="00311307" w:rsidRDefault="00311307">
      <w:pPr>
        <w:spacing w:line="360" w:lineRule="auto"/>
        <w:ind w:firstLine="930"/>
        <w:jc w:val="both"/>
        <w:rPr>
          <w:szCs w:val="24"/>
        </w:rPr>
      </w:pPr>
    </w:p>
    <w:p w:rsidR="00311307" w:rsidRDefault="004C1B14">
      <w:pPr>
        <w:spacing w:line="360" w:lineRule="auto"/>
        <w:ind w:firstLine="930"/>
        <w:jc w:val="both"/>
        <w:rPr>
          <w:szCs w:val="24"/>
        </w:rPr>
      </w:pPr>
      <w:r>
        <w:rPr>
          <w:szCs w:val="24"/>
        </w:rPr>
        <w:t xml:space="preserve">Įgyvendindamas Lietuvos Respublikos kino įstatymo 9 straipsnio 2 dalies 2 punktą bei vadovaudamasis 2013 m. gruodžio 18 d. Europos Komisijos reglamento (ES) Nr. 1407/2013 dėl Sutarties dėl Europos Sąjungos veikimo 107 ir 108 straipsnių taikymo </w:t>
      </w:r>
      <w:r>
        <w:rPr>
          <w:i/>
          <w:iCs/>
          <w:szCs w:val="24"/>
        </w:rPr>
        <w:t xml:space="preserve">de </w:t>
      </w:r>
      <w:proofErr w:type="spellStart"/>
      <w:r>
        <w:rPr>
          <w:i/>
          <w:iCs/>
          <w:szCs w:val="24"/>
        </w:rPr>
        <w:t>minimis</w:t>
      </w:r>
      <w:proofErr w:type="spellEnd"/>
      <w:r>
        <w:rPr>
          <w:szCs w:val="24"/>
        </w:rPr>
        <w:t xml:space="preserve"> pagalbai (OL 2013 L 352, p.1), s</w:t>
      </w:r>
      <w:r>
        <w:rPr>
          <w:color w:val="000000"/>
          <w:szCs w:val="24"/>
        </w:rPr>
        <w:t xml:space="preserve">u paskutiniais pakeitimais, padarytais 2020 m. liepos 2 d. Komisijos reglamentu (ES) 2020/972 </w:t>
      </w:r>
      <w:r>
        <w:rPr>
          <w:szCs w:val="24"/>
        </w:rPr>
        <w:t>:</w:t>
      </w:r>
    </w:p>
    <w:p w:rsidR="00311307" w:rsidRDefault="004C1B14">
      <w:pPr>
        <w:spacing w:line="360" w:lineRule="auto"/>
        <w:ind w:firstLine="930"/>
        <w:jc w:val="both"/>
        <w:rPr>
          <w:szCs w:val="24"/>
        </w:rPr>
      </w:pPr>
      <w:r>
        <w:rPr>
          <w:szCs w:val="24"/>
        </w:rPr>
        <w:t>t v i r t i n u Filmų platinimo projektų valstybinio finansavimo taisykles (pridedama).“</w:t>
      </w:r>
    </w:p>
    <w:p w:rsidR="00311307" w:rsidRDefault="00311307">
      <w:pPr>
        <w:rPr>
          <w:szCs w:val="24"/>
        </w:rPr>
      </w:pPr>
    </w:p>
    <w:p w:rsidR="00311307" w:rsidRDefault="00311307">
      <w:pPr>
        <w:rPr>
          <w:szCs w:val="24"/>
        </w:rPr>
      </w:pPr>
    </w:p>
    <w:p w:rsidR="00311307" w:rsidRDefault="004C1B14">
      <w:pPr>
        <w:tabs>
          <w:tab w:val="left" w:pos="6521"/>
        </w:tabs>
        <w:rPr>
          <w:szCs w:val="24"/>
        </w:rPr>
      </w:pPr>
      <w:r>
        <w:rPr>
          <w:szCs w:val="24"/>
        </w:rPr>
        <w:t xml:space="preserve">Kultūros ministras  </w:t>
      </w:r>
      <w:r>
        <w:rPr>
          <w:szCs w:val="24"/>
        </w:rPr>
        <w:tab/>
      </w:r>
      <w:r>
        <w:rPr>
          <w:szCs w:val="24"/>
        </w:rPr>
        <w:tab/>
        <w:t xml:space="preserve">       Simonas Kairys</w:t>
      </w:r>
    </w:p>
    <w:p w:rsidR="00311307" w:rsidRDefault="00311307">
      <w:pPr>
        <w:rPr>
          <w:szCs w:val="24"/>
        </w:rPr>
      </w:pPr>
    </w:p>
    <w:p w:rsidR="00311307" w:rsidRDefault="00311307">
      <w:pPr>
        <w:rPr>
          <w:szCs w:val="24"/>
        </w:rPr>
      </w:pPr>
    </w:p>
    <w:p w:rsidR="00311307" w:rsidRDefault="004C1B14">
      <w:pPr>
        <w:rPr>
          <w:sz w:val="22"/>
          <w:szCs w:val="22"/>
        </w:rPr>
      </w:pPr>
      <w:r>
        <w:rPr>
          <w:sz w:val="22"/>
          <w:szCs w:val="22"/>
        </w:rPr>
        <w:t>SUDERINTA</w:t>
      </w:r>
    </w:p>
    <w:p w:rsidR="00311307" w:rsidRDefault="004C1B14">
      <w:pPr>
        <w:rPr>
          <w:sz w:val="22"/>
          <w:szCs w:val="22"/>
        </w:rPr>
      </w:pPr>
      <w:r>
        <w:rPr>
          <w:sz w:val="22"/>
          <w:szCs w:val="22"/>
        </w:rPr>
        <w:t>Lietuvos Respublikos konkurencijos tarybos</w:t>
      </w:r>
    </w:p>
    <w:p w:rsidR="00311307" w:rsidRDefault="004C1B14" w:rsidP="004C1B14">
      <w:pPr>
        <w:rPr>
          <w:szCs w:val="24"/>
        </w:rPr>
      </w:pPr>
      <w:r>
        <w:rPr>
          <w:sz w:val="22"/>
          <w:szCs w:val="22"/>
        </w:rPr>
        <w:t>2021 m. lapkričio 17 d. raštu Nr. (2.30 Mr-43)6V-1549</w:t>
      </w:r>
    </w:p>
    <w:p w:rsidR="004C1B14" w:rsidRDefault="004C1B14">
      <w:pPr>
        <w:ind w:left="4962"/>
        <w:sectPr w:rsidR="004C1B1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851" w:right="567" w:bottom="284" w:left="1701" w:header="709" w:footer="665" w:gutter="0"/>
          <w:pgNumType w:start="1"/>
          <w:cols w:space="1296"/>
          <w:titlePg/>
          <w:docGrid w:linePitch="326"/>
        </w:sectPr>
      </w:pPr>
    </w:p>
    <w:p w:rsidR="00311307" w:rsidRDefault="004C1B14">
      <w:pPr>
        <w:ind w:left="4962"/>
        <w:rPr>
          <w:rFonts w:eastAsia="Calibri"/>
          <w:caps/>
          <w:szCs w:val="24"/>
          <w:lang w:eastAsia="ar-SA"/>
        </w:rPr>
      </w:pPr>
      <w:r>
        <w:rPr>
          <w:rFonts w:eastAsia="Calibri"/>
          <w:caps/>
          <w:szCs w:val="24"/>
          <w:lang w:eastAsia="ar-SA"/>
        </w:rPr>
        <w:lastRenderedPageBreak/>
        <w:t>Patvirtinta</w:t>
      </w:r>
    </w:p>
    <w:p w:rsidR="00311307" w:rsidRDefault="004C1B14">
      <w:pPr>
        <w:ind w:left="4962"/>
        <w:rPr>
          <w:rFonts w:eastAsia="Calibri"/>
          <w:szCs w:val="24"/>
        </w:rPr>
      </w:pPr>
      <w:r>
        <w:rPr>
          <w:rFonts w:eastAsia="Calibri"/>
          <w:szCs w:val="24"/>
        </w:rPr>
        <w:t>Lietuvos Respublikos kultūros ministro</w:t>
      </w:r>
    </w:p>
    <w:p w:rsidR="00311307" w:rsidRDefault="004C1B14">
      <w:pPr>
        <w:ind w:left="4962"/>
        <w:rPr>
          <w:rFonts w:eastAsia="Calibri"/>
          <w:szCs w:val="24"/>
        </w:rPr>
      </w:pPr>
      <w:r>
        <w:rPr>
          <w:rFonts w:eastAsia="Calibri"/>
          <w:szCs w:val="24"/>
        </w:rPr>
        <w:t>2018 m. spalio 17 d. įsakymu Nr. ĮV-747</w:t>
      </w:r>
    </w:p>
    <w:p w:rsidR="00311307" w:rsidRDefault="004C1B14">
      <w:pPr>
        <w:ind w:left="4962"/>
        <w:rPr>
          <w:rFonts w:eastAsia="Calibri"/>
          <w:szCs w:val="24"/>
        </w:rPr>
      </w:pPr>
      <w:r>
        <w:rPr>
          <w:rFonts w:eastAsia="Calibri"/>
          <w:szCs w:val="24"/>
        </w:rPr>
        <w:t xml:space="preserve">(Lietuvos Respublikos kultūros ministro </w:t>
      </w:r>
    </w:p>
    <w:p w:rsidR="00311307" w:rsidRDefault="004C1B14">
      <w:pPr>
        <w:shd w:val="clear" w:color="auto" w:fill="FFFFFF"/>
        <w:tabs>
          <w:tab w:val="left" w:pos="4536"/>
          <w:tab w:val="left" w:pos="8789"/>
        </w:tabs>
        <w:ind w:left="4962" w:right="282"/>
        <w:rPr>
          <w:szCs w:val="24"/>
          <w:lang w:eastAsia="lt-LT"/>
        </w:rPr>
      </w:pPr>
      <w:r>
        <w:rPr>
          <w:rFonts w:eastAsia="Calibri"/>
          <w:szCs w:val="24"/>
        </w:rPr>
        <w:t xml:space="preserve">2021 m. gruodžio 19 d. įsakymo Nr. </w:t>
      </w:r>
      <w:r>
        <w:rPr>
          <w:szCs w:val="24"/>
          <w:lang w:eastAsia="lt-LT"/>
        </w:rPr>
        <w:t>ĮV-1434</w:t>
      </w:r>
    </w:p>
    <w:p w:rsidR="00311307" w:rsidRDefault="004C1B14">
      <w:pPr>
        <w:shd w:val="clear" w:color="auto" w:fill="FFFFFF"/>
        <w:tabs>
          <w:tab w:val="left" w:pos="4536"/>
          <w:tab w:val="left" w:pos="8789"/>
        </w:tabs>
        <w:ind w:left="4962" w:right="282"/>
        <w:rPr>
          <w:szCs w:val="24"/>
          <w:lang w:eastAsia="lt-LT"/>
        </w:rPr>
      </w:pPr>
      <w:r>
        <w:rPr>
          <w:rFonts w:eastAsia="Calibri"/>
          <w:szCs w:val="24"/>
        </w:rPr>
        <w:t>redakcija )</w:t>
      </w:r>
    </w:p>
    <w:p w:rsidR="00311307" w:rsidRDefault="00311307">
      <w:pPr>
        <w:widowControl w:val="0"/>
        <w:spacing w:line="360" w:lineRule="auto"/>
        <w:ind w:firstLine="567"/>
        <w:jc w:val="both"/>
        <w:rPr>
          <w:szCs w:val="24"/>
        </w:rPr>
      </w:pPr>
    </w:p>
    <w:p w:rsidR="00311307" w:rsidRDefault="004C1B14">
      <w:pPr>
        <w:widowControl w:val="0"/>
        <w:jc w:val="center"/>
        <w:rPr>
          <w:b/>
          <w:bCs/>
          <w:caps/>
          <w:szCs w:val="24"/>
        </w:rPr>
      </w:pPr>
      <w:r>
        <w:rPr>
          <w:b/>
          <w:bCs/>
          <w:caps/>
          <w:szCs w:val="24"/>
        </w:rPr>
        <w:t xml:space="preserve">filmų PLATINIMO PROJEKTŲ </w:t>
      </w:r>
    </w:p>
    <w:p w:rsidR="00311307" w:rsidRDefault="004C1B14">
      <w:pPr>
        <w:widowControl w:val="0"/>
        <w:tabs>
          <w:tab w:val="left" w:pos="1134"/>
        </w:tabs>
        <w:jc w:val="center"/>
        <w:rPr>
          <w:b/>
          <w:bCs/>
          <w:caps/>
          <w:szCs w:val="24"/>
        </w:rPr>
      </w:pPr>
      <w:r>
        <w:rPr>
          <w:b/>
          <w:bCs/>
          <w:caps/>
          <w:szCs w:val="24"/>
        </w:rPr>
        <w:t>VALSTYBINIO FINANSAVIMO TAISYKLĖS</w:t>
      </w:r>
    </w:p>
    <w:p w:rsidR="00311307" w:rsidRDefault="00311307">
      <w:pPr>
        <w:widowControl w:val="0"/>
        <w:ind w:firstLine="567"/>
        <w:jc w:val="both"/>
        <w:rPr>
          <w:szCs w:val="24"/>
        </w:rPr>
      </w:pPr>
    </w:p>
    <w:p w:rsidR="00311307" w:rsidRDefault="00251779">
      <w:pPr>
        <w:widowControl w:val="0"/>
        <w:jc w:val="center"/>
        <w:rPr>
          <w:b/>
          <w:bCs/>
          <w:caps/>
          <w:szCs w:val="24"/>
        </w:rPr>
      </w:pPr>
      <w:r w:rsidR="004C1B14">
        <w:rPr>
          <w:b/>
          <w:bCs/>
          <w:caps/>
          <w:szCs w:val="24"/>
        </w:rPr>
        <w:t>I</w:t>
      </w:r>
      <w:r w:rsidR="004C1B14">
        <w:rPr>
          <w:b/>
          <w:bCs/>
          <w:caps/>
          <w:szCs w:val="24"/>
        </w:rPr>
        <w:t xml:space="preserve"> SKYRIUS</w:t>
      </w:r>
    </w:p>
    <w:p w:rsidR="00311307" w:rsidRDefault="00251779">
      <w:pPr>
        <w:widowControl w:val="0"/>
        <w:jc w:val="center"/>
        <w:rPr>
          <w:b/>
          <w:bCs/>
          <w:caps/>
          <w:szCs w:val="24"/>
        </w:rPr>
      </w:pPr>
      <w:r w:rsidR="004C1B14">
        <w:rPr>
          <w:b/>
          <w:bCs/>
          <w:caps/>
          <w:szCs w:val="24"/>
        </w:rPr>
        <w:t>BENDROSIOS NUOSTATOS</w:t>
      </w:r>
    </w:p>
    <w:p w:rsidR="00311307" w:rsidRDefault="00311307">
      <w:pPr>
        <w:widowControl w:val="0"/>
        <w:tabs>
          <w:tab w:val="left" w:pos="1134"/>
        </w:tabs>
        <w:spacing w:line="360" w:lineRule="auto"/>
        <w:jc w:val="center"/>
        <w:rPr>
          <w:b/>
          <w:bCs/>
          <w:caps/>
          <w:szCs w:val="24"/>
        </w:rPr>
      </w:pPr>
    </w:p>
    <w:p w:rsidR="00311307" w:rsidRDefault="00251779">
      <w:pPr>
        <w:widowControl w:val="0"/>
        <w:tabs>
          <w:tab w:val="left" w:pos="1134"/>
        </w:tabs>
        <w:spacing w:line="360" w:lineRule="auto"/>
        <w:ind w:firstLine="567"/>
        <w:jc w:val="both"/>
        <w:rPr>
          <w:szCs w:val="24"/>
        </w:rPr>
      </w:pPr>
      <w:r w:rsidR="004C1B14">
        <w:rPr>
          <w:szCs w:val="24"/>
        </w:rPr>
        <w:t>1</w:t>
      </w:r>
      <w:r w:rsidR="004C1B14">
        <w:rPr>
          <w:szCs w:val="24"/>
        </w:rPr>
        <w:t xml:space="preserve">. Filmų </w:t>
      </w:r>
      <w:r w:rsidR="004C1B14">
        <w:rPr>
          <w:spacing w:val="1"/>
          <w:szCs w:val="24"/>
        </w:rPr>
        <w:t xml:space="preserve">platinimo projektų valstybinio finansavimo taisyklės (toliau – taisyklės) nustato projektų </w:t>
      </w:r>
      <w:r w:rsidR="004C1B14">
        <w:rPr>
          <w:szCs w:val="24"/>
        </w:rPr>
        <w:t xml:space="preserve">finansavimo Lietuvos Respublikos valstybės biudžeto </w:t>
      </w:r>
      <w:r w:rsidR="004C1B14">
        <w:rPr>
          <w:spacing w:val="2"/>
          <w:szCs w:val="24"/>
        </w:rPr>
        <w:t xml:space="preserve">lėšomis organizavimo tvarką, reikalavimus paraiškoms, paraiškų vertinimo etapus ir </w:t>
      </w:r>
      <w:r w:rsidR="004C1B14">
        <w:rPr>
          <w:szCs w:val="24"/>
        </w:rPr>
        <w:t>kriterijus, projektų finansavimo intensyvumą ir dydį, tinkamas finansuoti išlaidas, lėšų skyrimo, atsiskaitymo už lėšas tvarką ir projektų vykdymo kontrolės tvarką.</w:t>
      </w:r>
    </w:p>
    <w:p w:rsidR="00311307" w:rsidRDefault="00251779">
      <w:pPr>
        <w:widowControl w:val="0"/>
        <w:tabs>
          <w:tab w:val="left" w:pos="567"/>
          <w:tab w:val="left" w:pos="1276"/>
          <w:tab w:val="left" w:pos="1418"/>
          <w:tab w:val="left" w:pos="1560"/>
        </w:tabs>
        <w:spacing w:line="360" w:lineRule="auto"/>
        <w:ind w:firstLine="558"/>
        <w:jc w:val="both"/>
        <w:rPr>
          <w:szCs w:val="24"/>
        </w:rPr>
      </w:pPr>
      <w:r w:rsidR="004C1B14">
        <w:rPr>
          <w:szCs w:val="24"/>
        </w:rPr>
        <w:t>2</w:t>
      </w:r>
      <w:r w:rsidR="004C1B14">
        <w:rPr>
          <w:szCs w:val="24"/>
        </w:rPr>
        <w:t xml:space="preserve">. </w:t>
      </w:r>
      <w:r w:rsidR="004C1B14">
        <w:rPr>
          <w:spacing w:val="1"/>
          <w:szCs w:val="24"/>
        </w:rPr>
        <w:t xml:space="preserve">Projektų valstybinio finansavimo (toliau – finansavimas) </w:t>
      </w:r>
      <w:r w:rsidR="004C1B14">
        <w:rPr>
          <w:spacing w:val="4"/>
          <w:szCs w:val="24"/>
        </w:rPr>
        <w:t xml:space="preserve">tikslas – skatinti nacionalinio kino matomumą ir prieinamumą bei sudaryti sąlygas efektyvesniam nacionalinių </w:t>
      </w:r>
      <w:r w:rsidR="004C1B14">
        <w:rPr>
          <w:spacing w:val="2"/>
          <w:szCs w:val="24"/>
        </w:rPr>
        <w:t>filmų platinimui Lietuvoje</w:t>
      </w:r>
      <w:r w:rsidR="004C1B14">
        <w:rPr>
          <w:szCs w:val="24"/>
        </w:rPr>
        <w:t>.</w:t>
      </w:r>
    </w:p>
    <w:p w:rsidR="00311307" w:rsidRDefault="00251779">
      <w:pPr>
        <w:widowControl w:val="0"/>
        <w:tabs>
          <w:tab w:val="left" w:pos="1134"/>
        </w:tabs>
        <w:spacing w:line="360" w:lineRule="auto"/>
        <w:ind w:firstLine="567"/>
        <w:jc w:val="both"/>
        <w:rPr>
          <w:spacing w:val="2"/>
          <w:szCs w:val="24"/>
        </w:rPr>
      </w:pPr>
      <w:r w:rsidR="004C1B14">
        <w:rPr>
          <w:szCs w:val="24"/>
        </w:rPr>
        <w:t>3</w:t>
      </w:r>
      <w:r w:rsidR="004C1B14">
        <w:rPr>
          <w:szCs w:val="24"/>
        </w:rPr>
        <w:t xml:space="preserve">. </w:t>
      </w:r>
      <w:r w:rsidR="004C1B14">
        <w:rPr>
          <w:spacing w:val="2"/>
          <w:szCs w:val="24"/>
        </w:rPr>
        <w:t>Paraiškas finansavimui gauti gali teikti juridiniai asmenys ar fiziniai asmenys,</w:t>
      </w:r>
      <w:r w:rsidR="004C1B14">
        <w:rPr>
          <w:szCs w:val="24"/>
        </w:rPr>
        <w:t xml:space="preserve"> turintys teises platinti filmą</w:t>
      </w:r>
      <w:r w:rsidR="004C1B14">
        <w:rPr>
          <w:spacing w:val="2"/>
          <w:szCs w:val="24"/>
        </w:rPr>
        <w:t xml:space="preserve"> (-</w:t>
      </w:r>
      <w:proofErr w:type="spellStart"/>
      <w:r w:rsidR="004C1B14">
        <w:rPr>
          <w:spacing w:val="2"/>
          <w:szCs w:val="24"/>
        </w:rPr>
        <w:t>us</w:t>
      </w:r>
      <w:proofErr w:type="spellEnd"/>
      <w:r w:rsidR="004C1B14">
        <w:rPr>
          <w:spacing w:val="2"/>
          <w:szCs w:val="24"/>
        </w:rPr>
        <w:t xml:space="preserve">) Lietuvoje (toliau – pareiškėjai). </w:t>
      </w:r>
    </w:p>
    <w:p w:rsidR="00311307" w:rsidRDefault="004C1B14">
      <w:pPr>
        <w:widowControl w:val="0"/>
        <w:tabs>
          <w:tab w:val="left" w:pos="1134"/>
        </w:tabs>
        <w:spacing w:line="360" w:lineRule="auto"/>
        <w:ind w:firstLine="744"/>
        <w:jc w:val="both"/>
        <w:rPr>
          <w:szCs w:val="24"/>
        </w:rPr>
      </w:pPr>
      <w:r>
        <w:rPr>
          <w:spacing w:val="2"/>
          <w:szCs w:val="24"/>
        </w:rPr>
        <w:t>Paraiškas dėl finansavimo teikiantys juridiniai asmenys</w:t>
      </w:r>
      <w:r>
        <w:rPr>
          <w:szCs w:val="24"/>
        </w:rPr>
        <w:t xml:space="preserve"> turi būti registruoti vienoje iš Europos Sąjungos ar Europos ekonominės erdvės valstybių narių. Valstybės pagalbos mokėjimo metu pagalbos gavėjas (juridinis asmuo) privalo būti Lietuvos Respublikoje įsteigtas juridinis asmuo ar jo padalinys, arba vienoje iš Europos ekonominės erdvės valstybių įsteigto juridinio asmens ar kitos organizacijos padalinys ar dukterinė bendrovė, įsteigti Lietuvos Respublikoje. Valstybės pagalbos mokėjimo metu pagalbos gavėjas (fizinis asmuo) privalo vykdyti Lietuvoje registruotą individualią filmų gamybos (EVRK kodas 59.11) ar filmų platinimo (EVRK kodas 59.13) veiklą pagal pažymą.</w:t>
      </w:r>
    </w:p>
    <w:p w:rsidR="00311307" w:rsidRDefault="00251779">
      <w:pPr>
        <w:widowControl w:val="0"/>
        <w:tabs>
          <w:tab w:val="left" w:pos="1134"/>
        </w:tabs>
        <w:spacing w:line="360" w:lineRule="auto"/>
        <w:ind w:firstLine="567"/>
        <w:jc w:val="both"/>
        <w:rPr>
          <w:szCs w:val="24"/>
        </w:rPr>
      </w:pPr>
      <w:r w:rsidR="004C1B14">
        <w:rPr>
          <w:szCs w:val="24"/>
        </w:rPr>
        <w:t>4</w:t>
      </w:r>
      <w:r w:rsidR="004C1B14">
        <w:rPr>
          <w:szCs w:val="24"/>
        </w:rPr>
        <w:t xml:space="preserve">. </w:t>
      </w:r>
      <w:r w:rsidR="004C1B14">
        <w:rPr>
          <w:spacing w:val="-1"/>
          <w:szCs w:val="24"/>
        </w:rPr>
        <w:t>Taisyklėse vartojamos sąvokos:</w:t>
      </w:r>
    </w:p>
    <w:p w:rsidR="00311307" w:rsidRDefault="00251779">
      <w:pPr>
        <w:widowControl w:val="0"/>
        <w:tabs>
          <w:tab w:val="left" w:pos="1134"/>
        </w:tabs>
        <w:spacing w:line="360" w:lineRule="auto"/>
        <w:ind w:firstLine="567"/>
        <w:jc w:val="both"/>
        <w:rPr>
          <w:spacing w:val="-1"/>
          <w:szCs w:val="24"/>
        </w:rPr>
      </w:pPr>
      <w:r w:rsidR="004C1B14">
        <w:rPr>
          <w:spacing w:val="-1"/>
          <w:szCs w:val="24"/>
        </w:rPr>
        <w:t>4.1</w:t>
      </w:r>
      <w:r w:rsidR="004C1B14">
        <w:rPr>
          <w:spacing w:val="-1"/>
          <w:szCs w:val="24"/>
        </w:rPr>
        <w:t xml:space="preserve">. </w:t>
      </w:r>
      <w:r w:rsidR="004C1B14">
        <w:rPr>
          <w:b/>
          <w:spacing w:val="-1"/>
          <w:szCs w:val="24"/>
        </w:rPr>
        <w:t>Filmo</w:t>
      </w:r>
      <w:r w:rsidR="004C1B14">
        <w:rPr>
          <w:spacing w:val="-1"/>
          <w:szCs w:val="24"/>
        </w:rPr>
        <w:t xml:space="preserve"> </w:t>
      </w:r>
      <w:r w:rsidR="004C1B14">
        <w:rPr>
          <w:b/>
          <w:szCs w:val="24"/>
        </w:rPr>
        <w:t>platinimo projektas</w:t>
      </w:r>
      <w:r w:rsidR="004C1B14">
        <w:rPr>
          <w:szCs w:val="24"/>
        </w:rPr>
        <w:t xml:space="preserve"> </w:t>
      </w:r>
      <w:r w:rsidR="004C1B14">
        <w:rPr>
          <w:spacing w:val="1"/>
          <w:szCs w:val="24"/>
        </w:rPr>
        <w:t xml:space="preserve">(toliau – projektas) </w:t>
      </w:r>
      <w:r w:rsidR="004C1B14">
        <w:rPr>
          <w:szCs w:val="24"/>
        </w:rPr>
        <w:t xml:space="preserve">– </w:t>
      </w:r>
      <w:proofErr w:type="spellStart"/>
      <w:r w:rsidR="004C1B14">
        <w:rPr>
          <w:szCs w:val="24"/>
        </w:rPr>
        <w:t>ilgametražio</w:t>
      </w:r>
      <w:proofErr w:type="spellEnd"/>
      <w:r w:rsidR="004C1B14">
        <w:rPr>
          <w:szCs w:val="24"/>
        </w:rPr>
        <w:t xml:space="preserve"> vaidybinio, dokumentinio ar animacinio filmo ar </w:t>
      </w:r>
      <w:proofErr w:type="spellStart"/>
      <w:r w:rsidR="004C1B14">
        <w:rPr>
          <w:szCs w:val="24"/>
        </w:rPr>
        <w:t>trumpametražių</w:t>
      </w:r>
      <w:proofErr w:type="spellEnd"/>
      <w:r w:rsidR="004C1B14">
        <w:rPr>
          <w:szCs w:val="24"/>
        </w:rPr>
        <w:t xml:space="preserve"> filmų (toliau - filmas) programos platinimo Lietuvos kino teatruose, kino salėse, SVOD ar TVOD užsakomųjų vaizdo paslaugų platformos programoje, be apribojimų pasiekiamoje vartotojams Lietuvoje, arba interaktyvaus filmo platinimo Lietuvoje ar užsakomųjų vaizdo paslaugų platformos programoje, be apribojimų pasiekiamoje vartotojams Lietuvoje, projektas, kuris taisyklių nustatyta tvarka teikiamas gauti finansavimą jo vykdymui</w:t>
      </w:r>
      <w:r w:rsidR="004C1B14">
        <w:rPr>
          <w:spacing w:val="-1"/>
          <w:szCs w:val="24"/>
        </w:rPr>
        <w:t xml:space="preserve">. </w:t>
      </w:r>
    </w:p>
    <w:p w:rsidR="00311307" w:rsidRDefault="00251779">
      <w:pPr>
        <w:widowControl w:val="0"/>
        <w:tabs>
          <w:tab w:val="left" w:pos="1134"/>
        </w:tabs>
        <w:spacing w:line="360" w:lineRule="auto"/>
        <w:ind w:firstLine="567"/>
        <w:jc w:val="both"/>
        <w:rPr>
          <w:spacing w:val="-1"/>
          <w:szCs w:val="24"/>
        </w:rPr>
      </w:pPr>
      <w:r w:rsidR="004C1B14">
        <w:rPr>
          <w:bCs/>
          <w:spacing w:val="-1"/>
          <w:szCs w:val="24"/>
        </w:rPr>
        <w:t>4.2</w:t>
      </w:r>
      <w:r w:rsidR="004C1B14">
        <w:rPr>
          <w:bCs/>
          <w:spacing w:val="-1"/>
          <w:szCs w:val="24"/>
        </w:rPr>
        <w:t>.</w:t>
      </w:r>
      <w:r w:rsidR="004C1B14">
        <w:rPr>
          <w:b/>
          <w:spacing w:val="-1"/>
          <w:szCs w:val="24"/>
        </w:rPr>
        <w:t xml:space="preserve"> Projekto vykdytojas</w:t>
      </w:r>
      <w:r w:rsidR="004C1B14">
        <w:rPr>
          <w:spacing w:val="-1"/>
          <w:szCs w:val="24"/>
        </w:rPr>
        <w:t xml:space="preserve"> – fizinis arba juridinis asmuo, kurio projektui vykdyti </w:t>
      </w:r>
      <w:r w:rsidR="004C1B14">
        <w:rPr>
          <w:spacing w:val="-4"/>
          <w:szCs w:val="24"/>
        </w:rPr>
        <w:t>Lietuvos</w:t>
      </w:r>
      <w:r w:rsidR="004C1B14">
        <w:rPr>
          <w:b/>
          <w:spacing w:val="-4"/>
          <w:szCs w:val="24"/>
        </w:rPr>
        <w:t xml:space="preserve"> </w:t>
      </w:r>
      <w:r w:rsidR="004C1B14">
        <w:rPr>
          <w:spacing w:val="-4"/>
          <w:szCs w:val="24"/>
        </w:rPr>
        <w:t>kino</w:t>
      </w:r>
      <w:r w:rsidR="004C1B14">
        <w:rPr>
          <w:b/>
          <w:spacing w:val="-4"/>
          <w:szCs w:val="24"/>
        </w:rPr>
        <w:t xml:space="preserve"> </w:t>
      </w:r>
      <w:r w:rsidR="004C1B14">
        <w:rPr>
          <w:spacing w:val="-4"/>
          <w:szCs w:val="24"/>
        </w:rPr>
        <w:t>centro</w:t>
      </w:r>
      <w:r w:rsidR="004C1B14">
        <w:rPr>
          <w:b/>
          <w:spacing w:val="-4"/>
          <w:szCs w:val="24"/>
        </w:rPr>
        <w:t xml:space="preserve"> </w:t>
      </w:r>
      <w:r w:rsidR="004C1B14">
        <w:rPr>
          <w:spacing w:val="-4"/>
          <w:szCs w:val="24"/>
        </w:rPr>
        <w:t>prie Kultūros ministerijos (toliau – LKC)</w:t>
      </w:r>
      <w:r w:rsidR="004C1B14">
        <w:rPr>
          <w:b/>
          <w:spacing w:val="-4"/>
          <w:szCs w:val="24"/>
        </w:rPr>
        <w:t xml:space="preserve"> </w:t>
      </w:r>
      <w:r w:rsidR="004C1B14">
        <w:rPr>
          <w:spacing w:val="-1"/>
          <w:szCs w:val="24"/>
        </w:rPr>
        <w:t xml:space="preserve"> direktoriaus įsakymu yra paskirtas finansavimas.</w:t>
      </w:r>
    </w:p>
    <w:p w:rsidR="00311307" w:rsidRDefault="00251779">
      <w:pPr>
        <w:spacing w:line="360" w:lineRule="auto"/>
        <w:ind w:firstLine="567"/>
        <w:jc w:val="both"/>
        <w:rPr>
          <w:szCs w:val="24"/>
        </w:rPr>
      </w:pPr>
      <w:r w:rsidR="004C1B14">
        <w:rPr>
          <w:spacing w:val="-1"/>
          <w:szCs w:val="24"/>
        </w:rPr>
        <w:t>4.3</w:t>
      </w:r>
      <w:r w:rsidR="004C1B14">
        <w:rPr>
          <w:spacing w:val="-1"/>
          <w:szCs w:val="24"/>
        </w:rPr>
        <w:t xml:space="preserve">. </w:t>
      </w:r>
      <w:r w:rsidR="004C1B14">
        <w:rPr>
          <w:b/>
          <w:bCs/>
          <w:szCs w:val="24"/>
        </w:rPr>
        <w:t>Kino salė</w:t>
      </w:r>
      <w:r w:rsidR="004C1B14">
        <w:rPr>
          <w:szCs w:val="24"/>
        </w:rPr>
        <w:t xml:space="preserve"> –  specialiai pritaikyta vieta, esanti ne kino teatro patalpose, kurioje kino ekrane reguliariai vyksta viešas filmų rodymas, į kurį parduodami bilietai.</w:t>
      </w:r>
      <w:r w:rsidR="004C1B14">
        <w:rPr>
          <w:spacing w:val="4"/>
          <w:szCs w:val="24"/>
        </w:rPr>
        <w:t xml:space="preserve"> </w:t>
      </w:r>
    </w:p>
    <w:p w:rsidR="00311307" w:rsidRDefault="00251779">
      <w:pPr>
        <w:widowControl w:val="0"/>
        <w:tabs>
          <w:tab w:val="left" w:pos="1134"/>
        </w:tabs>
        <w:spacing w:line="360" w:lineRule="auto"/>
        <w:ind w:firstLine="567"/>
        <w:jc w:val="both"/>
        <w:rPr>
          <w:szCs w:val="24"/>
        </w:rPr>
      </w:pPr>
      <w:r w:rsidR="004C1B14">
        <w:rPr>
          <w:szCs w:val="24"/>
        </w:rPr>
        <w:t>5</w:t>
      </w:r>
      <w:r w:rsidR="004C1B14">
        <w:rPr>
          <w:szCs w:val="24"/>
        </w:rPr>
        <w:t xml:space="preserve">. Finansavimas projektams teikiamas pagal 2013 m. gruodžio 18 d. Europos Komisijos reglamentą (ES) Nr. 1407/2013 „Dėl Sutarties dėl Europos Sąjungos 107 ir 108 straipsnių taikymo </w:t>
      </w:r>
      <w:r w:rsidR="004C1B14">
        <w:rPr>
          <w:i/>
          <w:szCs w:val="24"/>
        </w:rPr>
        <w:t xml:space="preserve">de </w:t>
      </w:r>
      <w:proofErr w:type="spellStart"/>
      <w:r w:rsidR="004C1B14">
        <w:rPr>
          <w:i/>
          <w:szCs w:val="24"/>
        </w:rPr>
        <w:t>minimis</w:t>
      </w:r>
      <w:proofErr w:type="spellEnd"/>
      <w:r w:rsidR="004C1B14">
        <w:rPr>
          <w:szCs w:val="24"/>
        </w:rPr>
        <w:t xml:space="preserve"> pagalbai“ (toliau - Reglamentas (</w:t>
      </w:r>
      <w:r w:rsidR="004C1B14">
        <w:rPr>
          <w:spacing w:val="5"/>
          <w:szCs w:val="24"/>
        </w:rPr>
        <w:t xml:space="preserve">ES) Nr. 1407/2013) </w:t>
      </w:r>
      <w:r w:rsidR="004C1B14">
        <w:rPr>
          <w:szCs w:val="24"/>
        </w:rPr>
        <w:t>s</w:t>
      </w:r>
      <w:r w:rsidR="004C1B14">
        <w:rPr>
          <w:color w:val="000000"/>
          <w:szCs w:val="24"/>
        </w:rPr>
        <w:t>u paskutiniais pakeitimais, padarytais 2020 m. liepos 2 d. Komisijos reglamentu (ES) 2020/972</w:t>
      </w:r>
      <w:r w:rsidR="004C1B14">
        <w:rPr>
          <w:szCs w:val="24"/>
        </w:rPr>
        <w:t>. Finansavimui, teikiamam pagal Reglamentą (</w:t>
      </w:r>
      <w:r w:rsidR="004C1B14">
        <w:rPr>
          <w:spacing w:val="5"/>
          <w:szCs w:val="24"/>
        </w:rPr>
        <w:t xml:space="preserve">ES) Nr. 1407/2013, taikomi </w:t>
      </w:r>
      <w:r w:rsidR="004C1B14">
        <w:rPr>
          <w:szCs w:val="24"/>
        </w:rPr>
        <w:t>Reglamento (</w:t>
      </w:r>
      <w:r w:rsidR="004C1B14">
        <w:rPr>
          <w:spacing w:val="5"/>
          <w:szCs w:val="24"/>
        </w:rPr>
        <w:t xml:space="preserve">ES) Nr. 1407/2013 1 straipsnio 2 dalies, 3 straipsnio 2-6, 8 ir 9 dalių, 5 straipsnio ir 6 straipsnio 4 dalies reikalavimai. </w:t>
      </w:r>
    </w:p>
    <w:p w:rsidR="00311307" w:rsidRDefault="00251779">
      <w:pPr>
        <w:widowControl w:val="0"/>
        <w:tabs>
          <w:tab w:val="left" w:pos="1134"/>
        </w:tabs>
        <w:spacing w:line="360" w:lineRule="auto"/>
        <w:ind w:firstLine="567"/>
        <w:jc w:val="both"/>
        <w:rPr>
          <w:szCs w:val="24"/>
        </w:rPr>
      </w:pPr>
      <w:r w:rsidR="004C1B14">
        <w:rPr>
          <w:szCs w:val="24"/>
        </w:rPr>
        <w:t>6</w:t>
      </w:r>
      <w:r w:rsidR="004C1B14">
        <w:rPr>
          <w:szCs w:val="24"/>
        </w:rPr>
        <w:t xml:space="preserve">. </w:t>
      </w:r>
      <w:r w:rsidR="004C1B14">
        <w:rPr>
          <w:spacing w:val="-2"/>
          <w:szCs w:val="24"/>
        </w:rPr>
        <w:t xml:space="preserve">Kitos taisyklėse vartojamos sąvokos suprantamos taip, kaip apibrėžta Lietuvos Respublikos kino įstatyme, Lietuvos Respublikos autorių teisių ir gretutinių teisių įstatyme, </w:t>
      </w:r>
      <w:r w:rsidR="004C1B14">
        <w:rPr>
          <w:szCs w:val="24"/>
        </w:rPr>
        <w:t>Filmų parengiamųjų ir gamybos darbų projektų valstybinio finansavimo taisyklėse</w:t>
      </w:r>
      <w:r w:rsidR="004C1B14">
        <w:rPr>
          <w:spacing w:val="-2"/>
          <w:szCs w:val="24"/>
        </w:rPr>
        <w:t>, patvirtintose</w:t>
      </w:r>
      <w:r w:rsidR="004C1B14">
        <w:rPr>
          <w:color w:val="000000"/>
          <w:szCs w:val="24"/>
        </w:rPr>
        <w:t xml:space="preserve"> Lietuvos Respublikos kultūros ministro 2016 m. kovo 23 d. įsakymu Nr. ĮV-248 „Dėl filmų parengiamųjų ir gamybos darbų projektų valstybinio finansavimo taisyklių patvirtinimo“. </w:t>
      </w:r>
    </w:p>
    <w:p w:rsidR="00311307" w:rsidRDefault="00251779">
      <w:pPr>
        <w:widowControl w:val="0"/>
        <w:tabs>
          <w:tab w:val="left" w:pos="1134"/>
        </w:tabs>
        <w:spacing w:line="360" w:lineRule="auto"/>
        <w:ind w:firstLine="567"/>
        <w:jc w:val="both"/>
        <w:rPr>
          <w:szCs w:val="24"/>
        </w:rPr>
      </w:pPr>
      <w:r w:rsidR="004C1B14">
        <w:rPr>
          <w:szCs w:val="24"/>
        </w:rPr>
        <w:t>7</w:t>
      </w:r>
      <w:r w:rsidR="004C1B14">
        <w:rPr>
          <w:szCs w:val="24"/>
        </w:rPr>
        <w:t xml:space="preserve">. Taisyklės bei kita su finansavimu susijusi ir pareiškėjams svarbi informacija skelbiama LKC interneto svetainėje </w:t>
      </w:r>
      <w:r w:rsidR="004C1B14">
        <w:rPr>
          <w:color w:val="0000FF"/>
          <w:szCs w:val="24"/>
          <w:u w:val="single"/>
        </w:rPr>
        <w:t>www.lkc.lt</w:t>
      </w:r>
      <w:r w:rsidR="004C1B14">
        <w:rPr>
          <w:szCs w:val="24"/>
        </w:rPr>
        <w:t xml:space="preserve">. </w:t>
      </w:r>
    </w:p>
    <w:p w:rsidR="00311307" w:rsidRDefault="00251779">
      <w:pPr>
        <w:widowControl w:val="0"/>
        <w:spacing w:line="360" w:lineRule="auto"/>
        <w:jc w:val="both"/>
        <w:rPr>
          <w:spacing w:val="-2"/>
          <w:szCs w:val="24"/>
        </w:rPr>
      </w:pPr>
    </w:p>
    <w:p w:rsidR="00311307" w:rsidRDefault="00251779">
      <w:pPr>
        <w:widowControl w:val="0"/>
        <w:ind w:firstLine="567"/>
        <w:jc w:val="center"/>
        <w:rPr>
          <w:b/>
          <w:bCs/>
          <w:caps/>
          <w:szCs w:val="24"/>
        </w:rPr>
      </w:pPr>
      <w:r w:rsidR="004C1B14">
        <w:rPr>
          <w:b/>
          <w:bCs/>
          <w:caps/>
          <w:szCs w:val="24"/>
        </w:rPr>
        <w:t>II</w:t>
      </w:r>
      <w:r w:rsidR="004C1B14">
        <w:rPr>
          <w:b/>
          <w:bCs/>
          <w:caps/>
          <w:szCs w:val="24"/>
        </w:rPr>
        <w:t xml:space="preserve"> SKYRIUS</w:t>
      </w:r>
    </w:p>
    <w:p w:rsidR="00311307" w:rsidRDefault="00251779">
      <w:pPr>
        <w:widowControl w:val="0"/>
        <w:ind w:firstLine="567"/>
        <w:jc w:val="center"/>
        <w:rPr>
          <w:spacing w:val="-2"/>
          <w:szCs w:val="24"/>
        </w:rPr>
      </w:pPr>
      <w:r w:rsidR="004C1B14">
        <w:rPr>
          <w:b/>
          <w:bCs/>
          <w:caps/>
          <w:szCs w:val="24"/>
        </w:rPr>
        <w:t>PARAIŠKŲ TEIKIMAS IR FINANSUOJAMI PROJEKTAI</w:t>
      </w:r>
    </w:p>
    <w:p w:rsidR="00311307" w:rsidRDefault="00311307">
      <w:pPr>
        <w:widowControl w:val="0"/>
        <w:spacing w:line="360" w:lineRule="auto"/>
        <w:jc w:val="both"/>
        <w:rPr>
          <w:szCs w:val="24"/>
        </w:rPr>
      </w:pPr>
    </w:p>
    <w:p w:rsidR="00311307" w:rsidRDefault="00251779">
      <w:pPr>
        <w:suppressAutoHyphens/>
        <w:spacing w:line="360" w:lineRule="auto"/>
        <w:ind w:firstLine="567"/>
        <w:jc w:val="both"/>
        <w:rPr>
          <w:spacing w:val="4"/>
          <w:szCs w:val="24"/>
        </w:rPr>
      </w:pPr>
      <w:r w:rsidR="004C1B14">
        <w:rPr>
          <w:spacing w:val="4"/>
          <w:szCs w:val="24"/>
        </w:rPr>
        <w:t>8</w:t>
      </w:r>
      <w:r w:rsidR="004C1B14">
        <w:rPr>
          <w:spacing w:val="4"/>
          <w:szCs w:val="24"/>
        </w:rPr>
        <w:t xml:space="preserve">. </w:t>
      </w:r>
      <w:r w:rsidR="004C1B14">
        <w:rPr>
          <w:szCs w:val="24"/>
        </w:rPr>
        <w:t>Projektai finansuojami ne konkurso būdu.</w:t>
      </w:r>
    </w:p>
    <w:p w:rsidR="00311307" w:rsidRDefault="00251779">
      <w:pPr>
        <w:spacing w:line="360" w:lineRule="auto"/>
        <w:ind w:firstLine="558"/>
        <w:jc w:val="both"/>
        <w:rPr>
          <w:szCs w:val="24"/>
        </w:rPr>
      </w:pPr>
      <w:r w:rsidR="004C1B14">
        <w:rPr>
          <w:spacing w:val="1"/>
          <w:szCs w:val="24"/>
        </w:rPr>
        <w:t>9</w:t>
      </w:r>
      <w:r w:rsidR="004C1B14">
        <w:rPr>
          <w:spacing w:val="1"/>
          <w:szCs w:val="24"/>
        </w:rPr>
        <w:t xml:space="preserve">. Filmų platinimo projektų paraiškos priimamos nuolat. </w:t>
      </w:r>
      <w:r w:rsidR="004C1B14">
        <w:rPr>
          <w:szCs w:val="24"/>
        </w:rPr>
        <w:t xml:space="preserve">LKC direktoriaus įsakymu nustatytos formos paraiška (toliau – paraiška) </w:t>
      </w:r>
      <w:r w:rsidR="004C1B14">
        <w:rPr>
          <w:spacing w:val="1"/>
          <w:szCs w:val="24"/>
        </w:rPr>
        <w:t xml:space="preserve">turi būti pateikta ne vėliau </w:t>
      </w:r>
      <w:r w:rsidR="004C1B14">
        <w:rPr>
          <w:szCs w:val="24"/>
        </w:rPr>
        <w:t xml:space="preserve">nei likus 20 darbo dienų iki pirmosios filmo ar </w:t>
      </w:r>
      <w:proofErr w:type="spellStart"/>
      <w:r w:rsidR="004C1B14">
        <w:rPr>
          <w:szCs w:val="24"/>
        </w:rPr>
        <w:t>trumpametražių</w:t>
      </w:r>
      <w:proofErr w:type="spellEnd"/>
      <w:r w:rsidR="004C1B14">
        <w:rPr>
          <w:szCs w:val="24"/>
        </w:rPr>
        <w:t xml:space="preserve"> filmų programos rodymo dienos,</w:t>
      </w:r>
      <w:r w:rsidR="004C1B14">
        <w:rPr>
          <w:spacing w:val="4"/>
          <w:szCs w:val="24"/>
        </w:rPr>
        <w:t xml:space="preserve"> </w:t>
      </w:r>
      <w:r w:rsidR="004C1B14">
        <w:rPr>
          <w:szCs w:val="24"/>
        </w:rPr>
        <w:t xml:space="preserve">nurodytos prie paraiškos pridėtuose dokumentuose. </w:t>
      </w:r>
    </w:p>
    <w:p w:rsidR="00311307" w:rsidRDefault="00251779">
      <w:pPr>
        <w:spacing w:line="360" w:lineRule="auto"/>
        <w:ind w:firstLine="567"/>
        <w:jc w:val="both"/>
        <w:rPr>
          <w:spacing w:val="1"/>
          <w:szCs w:val="24"/>
        </w:rPr>
      </w:pPr>
      <w:r w:rsidR="004C1B14">
        <w:rPr>
          <w:szCs w:val="24"/>
        </w:rPr>
        <w:t>10</w:t>
      </w:r>
      <w:r w:rsidR="004C1B14">
        <w:rPr>
          <w:szCs w:val="24"/>
        </w:rPr>
        <w:t>.</w:t>
      </w:r>
      <w:r w:rsidR="004C1B14">
        <w:rPr>
          <w:spacing w:val="1"/>
          <w:szCs w:val="24"/>
        </w:rPr>
        <w:t xml:space="preserve"> Projektų, kurių planuojamas vykdymo pabaigos terminas yra einamaisiais biudžetiniais metais paraiškos priimamos iki einamųjų biudžetinių metų lapkričio 1 dienos. Projektų, kurių planuojamas vykdymo pabaigos terminas numatytas ateinančiais biudžetiniais metais, bet ne vėlesnis nei ateinančių biudžetinių metų vasario 20 d., paraiškos gali būti teikiamos ir po lapkričio 1 d., laikantis Taisyklių 9 p. reikalavimų. </w:t>
      </w:r>
    </w:p>
    <w:p w:rsidR="00311307" w:rsidRDefault="00251779">
      <w:pPr>
        <w:spacing w:line="360" w:lineRule="auto"/>
        <w:ind w:firstLine="567"/>
        <w:jc w:val="both"/>
        <w:rPr>
          <w:spacing w:val="-2"/>
          <w:szCs w:val="24"/>
        </w:rPr>
      </w:pPr>
      <w:r w:rsidR="004C1B14">
        <w:rPr>
          <w:szCs w:val="24"/>
          <w:bdr w:val="none" w:sz="0" w:space="0" w:color="auto" w:frame="1"/>
        </w:rPr>
        <w:t>11</w:t>
      </w:r>
      <w:r w:rsidR="004C1B14">
        <w:rPr>
          <w:szCs w:val="24"/>
          <w:bdr w:val="none" w:sz="0" w:space="0" w:color="auto" w:frame="1"/>
        </w:rPr>
        <w:t xml:space="preserve">. </w:t>
      </w:r>
      <w:r w:rsidR="004C1B14">
        <w:rPr>
          <w:spacing w:val="-2"/>
          <w:szCs w:val="24"/>
        </w:rPr>
        <w:t>Lietuvos Respublikos Vyriausybei:</w:t>
      </w:r>
    </w:p>
    <w:p w:rsidR="00311307" w:rsidRDefault="00251779">
      <w:pPr>
        <w:spacing w:line="360" w:lineRule="auto"/>
        <w:ind w:firstLine="567"/>
        <w:jc w:val="both"/>
        <w:rPr>
          <w:szCs w:val="24"/>
        </w:rPr>
      </w:pPr>
      <w:r w:rsidR="004C1B14">
        <w:rPr>
          <w:szCs w:val="24"/>
        </w:rPr>
        <w:t>11.1</w:t>
      </w:r>
      <w:r w:rsidR="004C1B14">
        <w:rPr>
          <w:szCs w:val="24"/>
        </w:rPr>
        <w:t xml:space="preserve"> paskelbus ekstremaliąją padėtį ir (ar) karantiną ir dėl to apribojus ar draudžiant kultūros įstaigų lankymą, kultūros paslaugų teikimą ir (ar) kultūros renginių organizavimą, pareiškėjas, kuris teikė paraišką iki ekstremaliosios padėties ir (ar) karantino paskelbimo, gali, esant motyvuotam prašymui, tą pačią paraišką pateikti iš naujo;</w:t>
      </w:r>
    </w:p>
    <w:p w:rsidR="00311307" w:rsidRDefault="00251779">
      <w:pPr>
        <w:spacing w:line="360" w:lineRule="auto"/>
        <w:ind w:firstLine="558"/>
        <w:jc w:val="both"/>
        <w:rPr>
          <w:szCs w:val="24"/>
        </w:rPr>
      </w:pPr>
      <w:r w:rsidR="004C1B14">
        <w:rPr>
          <w:szCs w:val="24"/>
        </w:rPr>
        <w:t>11.2</w:t>
      </w:r>
      <w:r w:rsidR="004C1B14">
        <w:rPr>
          <w:szCs w:val="24"/>
        </w:rPr>
        <w:t xml:space="preserve">. atšaukus ekstremaliąją padėtį ir (ar) karantiną, ir panaikinus su tuo susijusius apribojimus ar kultūros įstaigų lankymo, kultūros paslaugų teikimo ir (ar) kultūros renginių organizavimo </w:t>
      </w:r>
      <w:r w:rsidR="004C1B14">
        <w:rPr>
          <w:szCs w:val="24"/>
        </w:rPr>
        <w:lastRenderedPageBreak/>
        <w:t xml:space="preserve">draudimus (visus ar iš dalies), paraiškas dėl filmo ar </w:t>
      </w:r>
      <w:proofErr w:type="spellStart"/>
      <w:r w:rsidR="004C1B14">
        <w:rPr>
          <w:szCs w:val="24"/>
        </w:rPr>
        <w:t>trumpametražių</w:t>
      </w:r>
      <w:proofErr w:type="spellEnd"/>
      <w:r w:rsidR="004C1B14">
        <w:rPr>
          <w:szCs w:val="24"/>
        </w:rPr>
        <w:t xml:space="preserve"> filmų programos platinimo kino salėse galima teikti vienerius metus po atitinkamo Vyriausybės sprendimo priėmimo.</w:t>
      </w:r>
    </w:p>
    <w:p w:rsidR="00311307" w:rsidRDefault="00251779">
      <w:pPr>
        <w:suppressAutoHyphens/>
        <w:spacing w:line="360" w:lineRule="auto"/>
        <w:ind w:firstLine="567"/>
        <w:jc w:val="both"/>
        <w:rPr>
          <w:spacing w:val="-1"/>
          <w:szCs w:val="24"/>
        </w:rPr>
      </w:pPr>
      <w:r w:rsidR="004C1B14">
        <w:rPr>
          <w:spacing w:val="4"/>
          <w:szCs w:val="24"/>
        </w:rPr>
        <w:t>12</w:t>
      </w:r>
      <w:r w:rsidR="004C1B14">
        <w:rPr>
          <w:spacing w:val="4"/>
          <w:szCs w:val="24"/>
        </w:rPr>
        <w:t xml:space="preserve">. </w:t>
      </w:r>
      <w:r w:rsidR="004C1B14">
        <w:rPr>
          <w:spacing w:val="5"/>
          <w:szCs w:val="24"/>
        </w:rPr>
        <w:t>Paraiškos, pateiktos nesilaikant nustatytų terminų, neperduodamos svarstyti ekspertų komisijoms, apie tai informuojant pareiškėją ne vėliau kaip per 5  darbo dienas nuo paraiškos gavimo LKC dienos</w:t>
      </w:r>
      <w:r w:rsidR="004C1B14">
        <w:rPr>
          <w:spacing w:val="-1"/>
          <w:szCs w:val="24"/>
        </w:rPr>
        <w:t>.</w:t>
      </w:r>
    </w:p>
    <w:p w:rsidR="00311307" w:rsidRDefault="00251779">
      <w:pPr>
        <w:suppressAutoHyphens/>
        <w:spacing w:line="360" w:lineRule="auto"/>
        <w:ind w:firstLine="567"/>
        <w:jc w:val="both"/>
        <w:rPr>
          <w:spacing w:val="2"/>
          <w:szCs w:val="24"/>
        </w:rPr>
      </w:pPr>
      <w:r w:rsidR="004C1B14">
        <w:rPr>
          <w:spacing w:val="2"/>
          <w:szCs w:val="24"/>
        </w:rPr>
        <w:t>13</w:t>
      </w:r>
      <w:r w:rsidR="004C1B14">
        <w:rPr>
          <w:spacing w:val="2"/>
          <w:szCs w:val="24"/>
        </w:rPr>
        <w:t xml:space="preserve">. Vienoje paraiškoje gali būti prašoma finansavimo tik vieno filmo </w:t>
      </w:r>
      <w:r w:rsidR="004C1B14">
        <w:rPr>
          <w:szCs w:val="24"/>
        </w:rPr>
        <w:t>platinimui.</w:t>
      </w:r>
    </w:p>
    <w:p w:rsidR="00311307" w:rsidRDefault="00251779">
      <w:pPr>
        <w:suppressAutoHyphens/>
        <w:spacing w:line="360" w:lineRule="auto"/>
        <w:ind w:firstLine="558"/>
        <w:jc w:val="both"/>
        <w:rPr>
          <w:spacing w:val="4"/>
          <w:szCs w:val="24"/>
        </w:rPr>
      </w:pPr>
      <w:r w:rsidR="004C1B14">
        <w:rPr>
          <w:szCs w:val="24"/>
        </w:rPr>
        <w:t>14</w:t>
      </w:r>
      <w:r w:rsidR="004C1B14">
        <w:rPr>
          <w:szCs w:val="24"/>
        </w:rPr>
        <w:t xml:space="preserve">. </w:t>
      </w:r>
      <w:r w:rsidR="004C1B14">
        <w:rPr>
          <w:spacing w:val="4"/>
          <w:szCs w:val="24"/>
        </w:rPr>
        <w:t xml:space="preserve">To paties filmo ar </w:t>
      </w:r>
      <w:proofErr w:type="spellStart"/>
      <w:r w:rsidR="004C1B14">
        <w:rPr>
          <w:spacing w:val="4"/>
          <w:szCs w:val="24"/>
        </w:rPr>
        <w:t>trumpametražių</w:t>
      </w:r>
      <w:proofErr w:type="spellEnd"/>
      <w:r w:rsidR="004C1B14">
        <w:rPr>
          <w:spacing w:val="4"/>
          <w:szCs w:val="24"/>
        </w:rPr>
        <w:t xml:space="preserve"> filmų programos (atnaujintos mažiau nei 50 proc.) paraiškoje </w:t>
      </w:r>
      <w:r w:rsidR="004C1B14">
        <w:rPr>
          <w:szCs w:val="24"/>
        </w:rPr>
        <w:t>nurodytu būdu ar būdais</w:t>
      </w:r>
      <w:r w:rsidR="004C1B14">
        <w:rPr>
          <w:spacing w:val="4"/>
          <w:szCs w:val="24"/>
        </w:rPr>
        <w:t xml:space="preserve"> platinimo finansavimui gauti paraišką galima teikti vieną kartą. </w:t>
      </w:r>
    </w:p>
    <w:p w:rsidR="00311307" w:rsidRDefault="00251779">
      <w:pPr>
        <w:suppressAutoHyphens/>
        <w:spacing w:line="360" w:lineRule="auto"/>
        <w:ind w:firstLine="558"/>
        <w:jc w:val="both"/>
        <w:rPr>
          <w:szCs w:val="24"/>
        </w:rPr>
      </w:pPr>
      <w:r w:rsidR="004C1B14">
        <w:rPr>
          <w:szCs w:val="24"/>
        </w:rPr>
        <w:t>15</w:t>
      </w:r>
      <w:r w:rsidR="004C1B14">
        <w:rPr>
          <w:szCs w:val="24"/>
        </w:rPr>
        <w:t>. Finansavimas gali būti skiriamas šių kategorijų projektams:</w:t>
      </w:r>
    </w:p>
    <w:p w:rsidR="00311307" w:rsidRDefault="00251779">
      <w:pPr>
        <w:spacing w:line="360" w:lineRule="auto"/>
        <w:ind w:firstLine="567"/>
        <w:jc w:val="both"/>
        <w:rPr>
          <w:szCs w:val="24"/>
        </w:rPr>
      </w:pPr>
      <w:r w:rsidR="004C1B14">
        <w:rPr>
          <w:szCs w:val="24"/>
        </w:rPr>
        <w:t>15.1</w:t>
      </w:r>
      <w:r w:rsidR="004C1B14">
        <w:rPr>
          <w:szCs w:val="24"/>
        </w:rPr>
        <w:t xml:space="preserve">. Filmo platinimas kino teatruose ar kino salėse; </w:t>
      </w:r>
    </w:p>
    <w:p w:rsidR="00311307" w:rsidRDefault="00251779">
      <w:pPr>
        <w:spacing w:line="360" w:lineRule="auto"/>
        <w:ind w:firstLine="567"/>
        <w:jc w:val="both"/>
        <w:rPr>
          <w:szCs w:val="24"/>
        </w:rPr>
      </w:pPr>
      <w:r w:rsidR="004C1B14">
        <w:rPr>
          <w:szCs w:val="24"/>
        </w:rPr>
        <w:t>15.2</w:t>
      </w:r>
      <w:r w:rsidR="004C1B14">
        <w:rPr>
          <w:szCs w:val="24"/>
        </w:rPr>
        <w:t>. Filmo platinimas užsakomųjų vaizdo paslaugų platformos programoje;</w:t>
      </w:r>
    </w:p>
    <w:p w:rsidR="00311307" w:rsidRDefault="00251779">
      <w:pPr>
        <w:widowControl w:val="0"/>
        <w:spacing w:line="360" w:lineRule="auto"/>
        <w:ind w:firstLine="567"/>
        <w:jc w:val="both"/>
        <w:rPr>
          <w:szCs w:val="24"/>
        </w:rPr>
      </w:pPr>
      <w:r w:rsidR="004C1B14">
        <w:rPr>
          <w:szCs w:val="24"/>
        </w:rPr>
        <w:t>15.3</w:t>
      </w:r>
      <w:r w:rsidR="004C1B14">
        <w:rPr>
          <w:szCs w:val="24"/>
        </w:rPr>
        <w:t>. Filmo platinimas kino teatruose ar kino salėse ir užsakomųjų vaizdo paslaugų platformos programoje;</w:t>
      </w:r>
    </w:p>
    <w:p w:rsidR="00311307" w:rsidRDefault="00251779">
      <w:pPr>
        <w:spacing w:line="360" w:lineRule="auto"/>
        <w:ind w:firstLine="567"/>
        <w:jc w:val="both"/>
        <w:rPr>
          <w:szCs w:val="24"/>
        </w:rPr>
      </w:pPr>
      <w:r w:rsidR="004C1B14">
        <w:rPr>
          <w:spacing w:val="1"/>
          <w:szCs w:val="24"/>
        </w:rPr>
        <w:t>15.4</w:t>
      </w:r>
      <w:r w:rsidR="004C1B14">
        <w:rPr>
          <w:spacing w:val="1"/>
          <w:szCs w:val="24"/>
        </w:rPr>
        <w:t xml:space="preserve">. </w:t>
      </w:r>
      <w:proofErr w:type="spellStart"/>
      <w:r w:rsidR="004C1B14">
        <w:rPr>
          <w:szCs w:val="24"/>
        </w:rPr>
        <w:t>Trumpametražių</w:t>
      </w:r>
      <w:proofErr w:type="spellEnd"/>
      <w:r w:rsidR="004C1B14">
        <w:rPr>
          <w:szCs w:val="24"/>
        </w:rPr>
        <w:t xml:space="preserve"> filmų programos platinimas kino teatruose ar kino salėse;</w:t>
      </w:r>
    </w:p>
    <w:p w:rsidR="00311307" w:rsidRDefault="00251779">
      <w:pPr>
        <w:spacing w:line="360" w:lineRule="auto"/>
        <w:ind w:firstLine="567"/>
        <w:jc w:val="both"/>
        <w:rPr>
          <w:spacing w:val="1"/>
          <w:szCs w:val="24"/>
        </w:rPr>
      </w:pPr>
      <w:r w:rsidR="004C1B14">
        <w:rPr>
          <w:szCs w:val="24"/>
        </w:rPr>
        <w:t>15.5</w:t>
      </w:r>
      <w:r w:rsidR="004C1B14">
        <w:rPr>
          <w:szCs w:val="24"/>
        </w:rPr>
        <w:t xml:space="preserve">. </w:t>
      </w:r>
      <w:proofErr w:type="spellStart"/>
      <w:r w:rsidR="004C1B14">
        <w:rPr>
          <w:szCs w:val="24"/>
        </w:rPr>
        <w:t>Trumpametražių</w:t>
      </w:r>
      <w:proofErr w:type="spellEnd"/>
      <w:r w:rsidR="004C1B14">
        <w:rPr>
          <w:szCs w:val="24"/>
        </w:rPr>
        <w:t xml:space="preserve"> filmų programos platinimas užsakomųjų vaizdo paslaugų platformos programoje;</w:t>
      </w:r>
    </w:p>
    <w:p w:rsidR="00311307" w:rsidRDefault="00251779">
      <w:pPr>
        <w:spacing w:line="360" w:lineRule="auto"/>
        <w:ind w:firstLine="567"/>
        <w:jc w:val="both"/>
        <w:rPr>
          <w:szCs w:val="24"/>
        </w:rPr>
      </w:pPr>
      <w:r w:rsidR="004C1B14">
        <w:rPr>
          <w:spacing w:val="1"/>
          <w:szCs w:val="24"/>
        </w:rPr>
        <w:t>15.6</w:t>
      </w:r>
      <w:r w:rsidR="004C1B14">
        <w:rPr>
          <w:spacing w:val="1"/>
          <w:szCs w:val="24"/>
        </w:rPr>
        <w:t>.</w:t>
      </w:r>
      <w:r w:rsidR="004C1B14">
        <w:rPr>
          <w:szCs w:val="24"/>
        </w:rPr>
        <w:t xml:space="preserve"> </w:t>
      </w:r>
      <w:proofErr w:type="spellStart"/>
      <w:r w:rsidR="004C1B14">
        <w:rPr>
          <w:szCs w:val="24"/>
        </w:rPr>
        <w:t>Trumpametražių</w:t>
      </w:r>
      <w:proofErr w:type="spellEnd"/>
      <w:r w:rsidR="004C1B14">
        <w:rPr>
          <w:szCs w:val="24"/>
        </w:rPr>
        <w:t xml:space="preserve"> filmų programos platinimas kino teatruose ar kino salėse ir užsakomųjų vaizdo paslaugų platformos programoje;</w:t>
      </w:r>
    </w:p>
    <w:p w:rsidR="00311307" w:rsidRDefault="00251779">
      <w:pPr>
        <w:spacing w:line="360" w:lineRule="auto"/>
        <w:ind w:firstLine="567"/>
        <w:jc w:val="both"/>
        <w:rPr>
          <w:szCs w:val="24"/>
        </w:rPr>
      </w:pPr>
      <w:r w:rsidR="004C1B14">
        <w:rPr>
          <w:szCs w:val="24"/>
        </w:rPr>
        <w:t>15.7</w:t>
      </w:r>
      <w:r w:rsidR="004C1B14">
        <w:rPr>
          <w:szCs w:val="24"/>
        </w:rPr>
        <w:t>. Mažumos bendros gamybos filmo platinimas kino teatruose ar kino salėse;</w:t>
      </w:r>
    </w:p>
    <w:p w:rsidR="00311307" w:rsidRDefault="00251779">
      <w:pPr>
        <w:spacing w:line="360" w:lineRule="auto"/>
        <w:ind w:firstLine="567"/>
        <w:jc w:val="both"/>
        <w:rPr>
          <w:szCs w:val="24"/>
        </w:rPr>
      </w:pPr>
      <w:r w:rsidR="004C1B14">
        <w:rPr>
          <w:szCs w:val="24"/>
        </w:rPr>
        <w:t>15.8</w:t>
      </w:r>
      <w:r w:rsidR="004C1B14">
        <w:rPr>
          <w:szCs w:val="24"/>
        </w:rPr>
        <w:t>. Mažumos bendros gamybos filmo platinimas užsakomųjų vaizdo paslaugų platformos programoje;</w:t>
      </w:r>
    </w:p>
    <w:p w:rsidR="00311307" w:rsidRDefault="00251779">
      <w:pPr>
        <w:spacing w:line="360" w:lineRule="auto"/>
        <w:ind w:firstLine="567"/>
        <w:jc w:val="both"/>
        <w:rPr>
          <w:szCs w:val="24"/>
        </w:rPr>
      </w:pPr>
      <w:r w:rsidR="004C1B14">
        <w:rPr>
          <w:szCs w:val="24"/>
        </w:rPr>
        <w:t>15.9</w:t>
      </w:r>
      <w:r w:rsidR="004C1B14">
        <w:rPr>
          <w:szCs w:val="24"/>
        </w:rPr>
        <w:t xml:space="preserve"> Mažumos bendros gamybos filmo platinimas kino teatruose ar kino salėse ir užsakomųjų vaizdo paslaugų platformos programoje;</w:t>
      </w:r>
    </w:p>
    <w:p w:rsidR="00311307" w:rsidRDefault="00251779">
      <w:pPr>
        <w:spacing w:line="360" w:lineRule="auto"/>
        <w:ind w:firstLine="567"/>
        <w:jc w:val="both"/>
        <w:rPr>
          <w:szCs w:val="24"/>
        </w:rPr>
      </w:pPr>
      <w:r w:rsidR="004C1B14">
        <w:rPr>
          <w:szCs w:val="24"/>
        </w:rPr>
        <w:t>15.10</w:t>
      </w:r>
      <w:r w:rsidR="004C1B14">
        <w:rPr>
          <w:szCs w:val="24"/>
        </w:rPr>
        <w:t>. Interaktyvaus kino filmo platinimas Lietuvoje</w:t>
      </w:r>
      <w:r w:rsidR="004C1B14">
        <w:rPr>
          <w:b/>
          <w:bCs/>
          <w:szCs w:val="24"/>
        </w:rPr>
        <w:t xml:space="preserve"> </w:t>
      </w:r>
      <w:r w:rsidR="004C1B14">
        <w:rPr>
          <w:szCs w:val="24"/>
        </w:rPr>
        <w:t>arba užsakomųjų vaizdo paslaugų platformos programoje.</w:t>
      </w:r>
    </w:p>
    <w:p w:rsidR="00311307" w:rsidRDefault="00251779">
      <w:pPr>
        <w:widowControl w:val="0"/>
        <w:tabs>
          <w:tab w:val="left" w:pos="1134"/>
        </w:tabs>
        <w:spacing w:line="360" w:lineRule="auto"/>
        <w:ind w:firstLine="567"/>
        <w:jc w:val="both"/>
        <w:rPr>
          <w:spacing w:val="2"/>
          <w:szCs w:val="24"/>
        </w:rPr>
      </w:pPr>
      <w:r w:rsidR="004C1B14">
        <w:rPr>
          <w:spacing w:val="2"/>
          <w:szCs w:val="24"/>
        </w:rPr>
        <w:t>16</w:t>
      </w:r>
      <w:r w:rsidR="004C1B14">
        <w:rPr>
          <w:spacing w:val="2"/>
          <w:szCs w:val="24"/>
        </w:rPr>
        <w:t>. Finansavimas neskiriamas:</w:t>
      </w:r>
    </w:p>
    <w:p w:rsidR="00311307" w:rsidRDefault="00251779">
      <w:pPr>
        <w:widowControl w:val="0"/>
        <w:spacing w:line="360" w:lineRule="auto"/>
        <w:ind w:firstLine="567"/>
        <w:jc w:val="both"/>
        <w:rPr>
          <w:spacing w:val="-1"/>
          <w:szCs w:val="24"/>
        </w:rPr>
      </w:pPr>
      <w:r w:rsidR="004C1B14">
        <w:rPr>
          <w:spacing w:val="2"/>
          <w:szCs w:val="24"/>
        </w:rPr>
        <w:t>16.1</w:t>
      </w:r>
      <w:r w:rsidR="004C1B14">
        <w:rPr>
          <w:spacing w:val="2"/>
          <w:szCs w:val="24"/>
        </w:rPr>
        <w:t xml:space="preserve">. Kino įstatymo 8 straipsnio 4 dalyje nurodytų </w:t>
      </w:r>
      <w:r w:rsidR="004C1B14">
        <w:rPr>
          <w:szCs w:val="24"/>
        </w:rPr>
        <w:t>filmų platinimui;</w:t>
      </w:r>
      <w:r w:rsidR="004C1B14">
        <w:rPr>
          <w:spacing w:val="-1"/>
          <w:szCs w:val="24"/>
        </w:rPr>
        <w:t xml:space="preserve">      </w:t>
      </w:r>
    </w:p>
    <w:p w:rsidR="00311307" w:rsidRDefault="00251779">
      <w:pPr>
        <w:widowControl w:val="0"/>
        <w:spacing w:line="360" w:lineRule="auto"/>
        <w:ind w:firstLine="567"/>
        <w:jc w:val="both"/>
        <w:rPr>
          <w:spacing w:val="-1"/>
          <w:szCs w:val="24"/>
        </w:rPr>
      </w:pPr>
      <w:r w:rsidR="004C1B14">
        <w:rPr>
          <w:spacing w:val="-1"/>
          <w:szCs w:val="24"/>
        </w:rPr>
        <w:t>16.2</w:t>
      </w:r>
      <w:r w:rsidR="004C1B14">
        <w:rPr>
          <w:spacing w:val="-1"/>
          <w:szCs w:val="24"/>
        </w:rPr>
        <w:t>. Pareiškėjui, jeigu jam taikomi Kino įstatyme nurodyti apribojimai, dėl kurių jam negali būti skirtas valstybinis finansavimas;</w:t>
      </w:r>
    </w:p>
    <w:p w:rsidR="00311307" w:rsidRDefault="00251779">
      <w:pPr>
        <w:widowControl w:val="0"/>
        <w:spacing w:line="360" w:lineRule="auto"/>
        <w:ind w:firstLine="567"/>
        <w:jc w:val="both"/>
        <w:rPr>
          <w:szCs w:val="24"/>
        </w:rPr>
      </w:pPr>
      <w:r w:rsidR="004C1B14">
        <w:rPr>
          <w:spacing w:val="5"/>
          <w:szCs w:val="24"/>
        </w:rPr>
        <w:t>16.3</w:t>
      </w:r>
      <w:r w:rsidR="004C1B14">
        <w:rPr>
          <w:spacing w:val="5"/>
          <w:szCs w:val="24"/>
        </w:rPr>
        <w:t xml:space="preserve">. </w:t>
      </w:r>
      <w:r w:rsidR="004C1B14">
        <w:rPr>
          <w:szCs w:val="24"/>
        </w:rPr>
        <w:t xml:space="preserve">Jei projekto paraiškoje nurodyto filmo arba daugumos filmų, nurodytų </w:t>
      </w:r>
      <w:proofErr w:type="spellStart"/>
      <w:r w:rsidR="004C1B14">
        <w:rPr>
          <w:szCs w:val="24"/>
        </w:rPr>
        <w:t>trumpametražių</w:t>
      </w:r>
      <w:proofErr w:type="spellEnd"/>
      <w:r w:rsidR="004C1B14">
        <w:rPr>
          <w:szCs w:val="24"/>
        </w:rPr>
        <w:t xml:space="preserve"> filmų programos platinimo paraiškoje, pagaminimo data yra ankstesnė nei trys metai iki paraiškos pateikimo metų;</w:t>
      </w:r>
    </w:p>
    <w:p w:rsidR="00311307" w:rsidRDefault="00251779">
      <w:pPr>
        <w:widowControl w:val="0"/>
        <w:spacing w:line="360" w:lineRule="auto"/>
        <w:ind w:firstLine="567"/>
        <w:jc w:val="both"/>
        <w:rPr>
          <w:szCs w:val="24"/>
        </w:rPr>
      </w:pPr>
      <w:r w:rsidR="004C1B14">
        <w:rPr>
          <w:szCs w:val="24"/>
        </w:rPr>
        <w:t>16.4</w:t>
      </w:r>
      <w:r w:rsidR="004C1B14">
        <w:rPr>
          <w:szCs w:val="24"/>
        </w:rPr>
        <w:t>. Jei projekto paraiškoje nurodytas filmas (-ai) iki paraiškos pateikimo dienos buvo išplatintas projekto kategorijoje nurodytu būdu ar būdais.</w:t>
      </w:r>
    </w:p>
    <w:p w:rsidR="00311307" w:rsidRDefault="00251779">
      <w:pPr>
        <w:widowControl w:val="0"/>
        <w:spacing w:line="360" w:lineRule="auto"/>
        <w:ind w:firstLine="567"/>
        <w:jc w:val="center"/>
        <w:rPr>
          <w:b/>
          <w:bCs/>
          <w:caps/>
          <w:szCs w:val="24"/>
        </w:rPr>
      </w:pPr>
    </w:p>
    <w:p w:rsidR="00311307" w:rsidRDefault="00251779">
      <w:pPr>
        <w:widowControl w:val="0"/>
        <w:ind w:firstLine="567"/>
        <w:jc w:val="center"/>
        <w:rPr>
          <w:b/>
          <w:bCs/>
          <w:caps/>
          <w:szCs w:val="24"/>
        </w:rPr>
      </w:pPr>
      <w:r w:rsidR="004C1B14">
        <w:rPr>
          <w:b/>
          <w:bCs/>
          <w:caps/>
          <w:szCs w:val="24"/>
        </w:rPr>
        <w:t>III</w:t>
      </w:r>
      <w:r w:rsidR="004C1B14">
        <w:rPr>
          <w:b/>
          <w:bCs/>
          <w:caps/>
          <w:szCs w:val="24"/>
        </w:rPr>
        <w:t xml:space="preserve"> SKYRIUS</w:t>
      </w:r>
    </w:p>
    <w:p w:rsidR="00311307" w:rsidRDefault="00251779">
      <w:pPr>
        <w:ind w:left="567"/>
        <w:jc w:val="center"/>
        <w:rPr>
          <w:b/>
          <w:bCs/>
          <w:caps/>
          <w:szCs w:val="24"/>
        </w:rPr>
      </w:pPr>
      <w:r w:rsidR="004C1B14">
        <w:rPr>
          <w:b/>
          <w:bCs/>
          <w:caps/>
          <w:szCs w:val="24"/>
        </w:rPr>
        <w:t>REIKALAVIMAI PARAIŠKAI</w:t>
      </w:r>
    </w:p>
    <w:p w:rsidR="00311307" w:rsidRDefault="00311307">
      <w:pPr>
        <w:spacing w:line="360" w:lineRule="auto"/>
        <w:ind w:left="567"/>
        <w:jc w:val="center"/>
        <w:rPr>
          <w:szCs w:val="24"/>
        </w:rPr>
      </w:pPr>
    </w:p>
    <w:p w:rsidR="00311307" w:rsidRDefault="00251779">
      <w:pPr>
        <w:spacing w:line="360" w:lineRule="auto"/>
        <w:ind w:firstLine="567"/>
        <w:jc w:val="both"/>
        <w:rPr>
          <w:szCs w:val="24"/>
        </w:rPr>
      </w:pPr>
      <w:r w:rsidR="004C1B14">
        <w:rPr>
          <w:szCs w:val="24"/>
        </w:rPr>
        <w:t>17</w:t>
      </w:r>
      <w:r w:rsidR="004C1B14">
        <w:rPr>
          <w:szCs w:val="24"/>
        </w:rPr>
        <w:t>.</w:t>
      </w:r>
      <w:r w:rsidR="004C1B14">
        <w:rPr>
          <w:szCs w:val="24"/>
        </w:rPr>
        <w:tab/>
      </w:r>
      <w:r w:rsidR="004C1B14">
        <w:rPr>
          <w:spacing w:val="-1"/>
          <w:szCs w:val="24"/>
        </w:rPr>
        <w:t>Projekto finansavimui gauti teikiama paraiška turi būti:</w:t>
      </w:r>
    </w:p>
    <w:p w:rsidR="00311307" w:rsidRDefault="00251779">
      <w:pPr>
        <w:widowControl w:val="0"/>
        <w:spacing w:line="360" w:lineRule="auto"/>
        <w:ind w:firstLine="567"/>
        <w:jc w:val="both"/>
        <w:rPr>
          <w:szCs w:val="24"/>
        </w:rPr>
      </w:pPr>
      <w:r w:rsidR="004C1B14">
        <w:rPr>
          <w:szCs w:val="24"/>
        </w:rPr>
        <w:t>17.1</w:t>
      </w:r>
      <w:r w:rsidR="004C1B14">
        <w:rPr>
          <w:szCs w:val="24"/>
        </w:rPr>
        <w:t>.</w:t>
      </w:r>
      <w:r w:rsidR="004C1B14">
        <w:rPr>
          <w:szCs w:val="24"/>
        </w:rPr>
        <w:tab/>
      </w:r>
      <w:r w:rsidR="004C1B14">
        <w:rPr>
          <w:spacing w:val="-1"/>
          <w:szCs w:val="24"/>
        </w:rPr>
        <w:t xml:space="preserve">pildoma lietuvių kalba kompiuteriu ir </w:t>
      </w:r>
      <w:r w:rsidR="004C1B14">
        <w:rPr>
          <w:szCs w:val="24"/>
        </w:rPr>
        <w:t>pasirašoma saugiu paraišką teikiančio fizinio asmens arba juridinio asmens vadovo arba jo įgalioto asmens elektroniniu parašu</w:t>
      </w:r>
      <w:r w:rsidR="004C1B14">
        <w:rPr>
          <w:spacing w:val="-1"/>
          <w:szCs w:val="24"/>
        </w:rPr>
        <w:t>;</w:t>
      </w:r>
    </w:p>
    <w:p w:rsidR="00311307" w:rsidRDefault="00251779">
      <w:pPr>
        <w:widowControl w:val="0"/>
        <w:spacing w:line="360" w:lineRule="auto"/>
        <w:ind w:firstLine="567"/>
        <w:jc w:val="both"/>
        <w:rPr>
          <w:szCs w:val="24"/>
        </w:rPr>
      </w:pPr>
      <w:r w:rsidR="004C1B14">
        <w:rPr>
          <w:szCs w:val="24"/>
        </w:rPr>
        <w:t>17.2</w:t>
      </w:r>
      <w:r w:rsidR="004C1B14">
        <w:rPr>
          <w:szCs w:val="24"/>
        </w:rPr>
        <w:t>.</w:t>
      </w:r>
      <w:r w:rsidR="004C1B14">
        <w:rPr>
          <w:szCs w:val="24"/>
        </w:rPr>
        <w:tab/>
        <w:t>pateikiama su taisyklių 18 punkte nurodytais priedais;</w:t>
      </w:r>
    </w:p>
    <w:p w:rsidR="00311307" w:rsidRDefault="00251779">
      <w:pPr>
        <w:widowControl w:val="0"/>
        <w:spacing w:line="360" w:lineRule="auto"/>
        <w:ind w:firstLine="567"/>
        <w:jc w:val="both"/>
        <w:rPr>
          <w:szCs w:val="24"/>
        </w:rPr>
      </w:pPr>
      <w:r w:rsidR="004C1B14">
        <w:rPr>
          <w:szCs w:val="24"/>
        </w:rPr>
        <w:t>17.3</w:t>
      </w:r>
      <w:r w:rsidR="004C1B14">
        <w:rPr>
          <w:szCs w:val="24"/>
        </w:rPr>
        <w:t>.</w:t>
      </w:r>
      <w:r w:rsidR="004C1B14">
        <w:rPr>
          <w:szCs w:val="24"/>
        </w:rPr>
        <w:tab/>
        <w:t xml:space="preserve">dokumentai užsienio kalba pateikiami su vertimu į lietuvių kalbą. Dokumentų vertimo tikrumas turi būti patvirtintas išvertusio asmens parašu. </w:t>
      </w:r>
    </w:p>
    <w:p w:rsidR="00311307" w:rsidRDefault="00251779">
      <w:pPr>
        <w:suppressAutoHyphens/>
        <w:spacing w:line="360" w:lineRule="auto"/>
        <w:ind w:firstLine="567"/>
        <w:jc w:val="both"/>
        <w:rPr>
          <w:szCs w:val="24"/>
        </w:rPr>
      </w:pPr>
      <w:r w:rsidR="004C1B14">
        <w:rPr>
          <w:szCs w:val="24"/>
        </w:rPr>
        <w:t>17.4</w:t>
      </w:r>
      <w:r w:rsidR="004C1B14">
        <w:rPr>
          <w:szCs w:val="24"/>
        </w:rPr>
        <w:t xml:space="preserve">. </w:t>
      </w:r>
      <w:r w:rsidR="004C1B14">
        <w:rPr>
          <w:spacing w:val="3"/>
          <w:szCs w:val="24"/>
        </w:rPr>
        <w:t xml:space="preserve">Paraiška, jos priedai bei pridedami dokumentai </w:t>
      </w:r>
      <w:r w:rsidR="004C1B14">
        <w:rPr>
          <w:spacing w:val="-1"/>
          <w:szCs w:val="24"/>
        </w:rPr>
        <w:t>LKC</w:t>
      </w:r>
      <w:r w:rsidR="004C1B14">
        <w:rPr>
          <w:spacing w:val="3"/>
          <w:szCs w:val="24"/>
        </w:rPr>
        <w:t xml:space="preserve"> pateikiami kaip 1 byla ADOC arba PDF formatu,</w:t>
      </w:r>
      <w:r w:rsidR="004C1B14">
        <w:rPr>
          <w:spacing w:val="-1"/>
          <w:szCs w:val="24"/>
        </w:rPr>
        <w:t xml:space="preserve"> pasirašyta saugiu elektroniniu parašu, elektroniniu paštu</w:t>
      </w:r>
    </w:p>
    <w:p w:rsidR="00311307" w:rsidRDefault="00251779">
      <w:pPr>
        <w:spacing w:line="360" w:lineRule="auto"/>
        <w:ind w:firstLine="567"/>
        <w:jc w:val="both"/>
        <w:rPr>
          <w:szCs w:val="24"/>
        </w:rPr>
      </w:pPr>
      <w:r w:rsidR="004C1B14">
        <w:rPr>
          <w:szCs w:val="24"/>
        </w:rPr>
        <w:t>18</w:t>
      </w:r>
      <w:r w:rsidR="004C1B14">
        <w:rPr>
          <w:szCs w:val="24"/>
        </w:rPr>
        <w:t>.</w:t>
      </w:r>
      <w:r w:rsidR="004C1B14">
        <w:rPr>
          <w:szCs w:val="24"/>
        </w:rPr>
        <w:tab/>
      </w:r>
      <w:r w:rsidR="004C1B14">
        <w:rPr>
          <w:spacing w:val="1"/>
          <w:szCs w:val="24"/>
        </w:rPr>
        <w:t>Kartu su paraiška privalomai pateikiama:</w:t>
      </w:r>
    </w:p>
    <w:p w:rsidR="00311307" w:rsidRDefault="00251779">
      <w:pPr>
        <w:widowControl w:val="0"/>
        <w:spacing w:line="360" w:lineRule="auto"/>
        <w:ind w:firstLine="567"/>
        <w:jc w:val="both"/>
        <w:rPr>
          <w:szCs w:val="24"/>
        </w:rPr>
      </w:pPr>
      <w:r w:rsidR="004C1B14">
        <w:rPr>
          <w:szCs w:val="24"/>
        </w:rPr>
        <w:t>18.1</w:t>
      </w:r>
      <w:r w:rsidR="004C1B14">
        <w:rPr>
          <w:szCs w:val="24"/>
        </w:rPr>
        <w:t>.</w:t>
      </w:r>
      <w:r w:rsidR="004C1B14">
        <w:rPr>
          <w:szCs w:val="24"/>
        </w:rPr>
        <w:tab/>
        <w:t>LKC direktoriaus įsakymu nustatytos formos Projekto paraiškos išlaidų sąmata (toliau – paraiškos išlaidų sąmata);</w:t>
      </w:r>
    </w:p>
    <w:p w:rsidR="00311307" w:rsidRDefault="00251779">
      <w:pPr>
        <w:widowControl w:val="0"/>
        <w:spacing w:line="360" w:lineRule="auto"/>
        <w:ind w:firstLine="567"/>
        <w:jc w:val="both"/>
        <w:rPr>
          <w:szCs w:val="24"/>
        </w:rPr>
      </w:pPr>
      <w:r w:rsidR="004C1B14">
        <w:rPr>
          <w:szCs w:val="24"/>
        </w:rPr>
        <w:t>18.2</w:t>
      </w:r>
      <w:r w:rsidR="004C1B14">
        <w:rPr>
          <w:szCs w:val="24"/>
        </w:rPr>
        <w:t>.</w:t>
      </w:r>
      <w:r w:rsidR="004C1B14">
        <w:rPr>
          <w:szCs w:val="24"/>
        </w:rPr>
        <w:tab/>
        <w:t>dokumentai, patvirtinantys filmų rodymo pradžią ir trukmę, taikant šiuos reikalavimus:</w:t>
      </w:r>
    </w:p>
    <w:p w:rsidR="00311307" w:rsidRDefault="00251779">
      <w:pPr>
        <w:widowControl w:val="0"/>
        <w:spacing w:line="360" w:lineRule="auto"/>
        <w:ind w:firstLine="567"/>
        <w:jc w:val="both"/>
        <w:rPr>
          <w:szCs w:val="24"/>
        </w:rPr>
      </w:pPr>
      <w:r w:rsidR="004C1B14">
        <w:rPr>
          <w:szCs w:val="24"/>
        </w:rPr>
        <w:t>18.2.1</w:t>
      </w:r>
      <w:r w:rsidR="004C1B14">
        <w:rPr>
          <w:szCs w:val="24"/>
        </w:rPr>
        <w:t>. vaidybinis ar animacinis filmas turi būti rodomas ne mažiau kaip dviejų Lietuvos miestų kino teatruose ar kino salėse ir ne mažiau kaip 7 dienas per iš eilės einančių 30 kalendorinių dienų kiekviename kino teatre ar kino salėje;</w:t>
      </w:r>
    </w:p>
    <w:p w:rsidR="00311307" w:rsidRDefault="00251779">
      <w:pPr>
        <w:widowControl w:val="0"/>
        <w:spacing w:line="360" w:lineRule="auto"/>
        <w:ind w:firstLine="567"/>
        <w:jc w:val="both"/>
        <w:rPr>
          <w:szCs w:val="24"/>
        </w:rPr>
      </w:pPr>
      <w:r w:rsidR="004C1B14">
        <w:rPr>
          <w:szCs w:val="24"/>
        </w:rPr>
        <w:t>18.2.2</w:t>
      </w:r>
      <w:r w:rsidR="004C1B14">
        <w:rPr>
          <w:szCs w:val="24"/>
        </w:rPr>
        <w:t xml:space="preserve">. dokumentinis filmas ar </w:t>
      </w:r>
      <w:proofErr w:type="spellStart"/>
      <w:r w:rsidR="004C1B14">
        <w:rPr>
          <w:szCs w:val="24"/>
        </w:rPr>
        <w:t>trumpametražių</w:t>
      </w:r>
      <w:proofErr w:type="spellEnd"/>
      <w:r w:rsidR="004C1B14">
        <w:rPr>
          <w:szCs w:val="24"/>
        </w:rPr>
        <w:t xml:space="preserve"> filmų programa turi būti rodoma ne mažiau kaip dviejų Lietuvos miestų kino teatruose ar kino salėse ir ne mažiau kaip po 5 dienas per iš eilės einančių 30 kalendorinių dienų kiekviename kino teatre ar kino salėje arba ne mažiau kaip penkių Lietuvos miestų kino teatruose ar kino salėse ne mažiau kaip po vieną kartą kiekviename kino teatre ar kino salėje per iš eilės einančių 30 kalendorinių dienų;</w:t>
      </w:r>
    </w:p>
    <w:p w:rsidR="00311307" w:rsidRDefault="00251779">
      <w:pPr>
        <w:widowControl w:val="0"/>
        <w:spacing w:line="360" w:lineRule="auto"/>
        <w:ind w:firstLine="567"/>
        <w:jc w:val="both"/>
        <w:rPr>
          <w:szCs w:val="24"/>
        </w:rPr>
      </w:pPr>
      <w:r w:rsidR="004C1B14">
        <w:rPr>
          <w:szCs w:val="24"/>
        </w:rPr>
        <w:t>18.2.3</w:t>
      </w:r>
      <w:r w:rsidR="004C1B14">
        <w:rPr>
          <w:szCs w:val="24"/>
        </w:rPr>
        <w:t>. interaktyvus kino filmas turi būti rodomas Lietuvos vartotojams ne mažiau kaip 7 dienas per iš eilės einančių 30 kalendorinių dienų Lietuvoje arba ne trumpiau nei iš eilės einančių 30 dienų užsakomųjų vaizdo paslaugų platformos programoje;</w:t>
      </w:r>
    </w:p>
    <w:p w:rsidR="00311307" w:rsidRDefault="00251779">
      <w:pPr>
        <w:spacing w:line="360" w:lineRule="auto"/>
        <w:ind w:firstLine="567"/>
        <w:jc w:val="both"/>
        <w:rPr>
          <w:szCs w:val="24"/>
        </w:rPr>
      </w:pPr>
      <w:r w:rsidR="004C1B14">
        <w:rPr>
          <w:szCs w:val="24"/>
        </w:rPr>
        <w:t>18.2.4</w:t>
      </w:r>
      <w:r w:rsidR="004C1B14">
        <w:rPr>
          <w:szCs w:val="24"/>
        </w:rPr>
        <w:t xml:space="preserve">. filmas ar </w:t>
      </w:r>
      <w:proofErr w:type="spellStart"/>
      <w:r w:rsidR="004C1B14">
        <w:rPr>
          <w:szCs w:val="24"/>
        </w:rPr>
        <w:t>trumpametražių</w:t>
      </w:r>
      <w:proofErr w:type="spellEnd"/>
      <w:r w:rsidR="004C1B14">
        <w:rPr>
          <w:szCs w:val="24"/>
        </w:rPr>
        <w:t xml:space="preserve"> filmų programa turi būti rodoma ne trumpiau nei 30 dienų  iš eilės einančių užsakomųjų vaizdo paslaugų platformos programoje. </w:t>
      </w:r>
    </w:p>
    <w:p w:rsidR="00311307" w:rsidRDefault="00251779">
      <w:pPr>
        <w:spacing w:line="360" w:lineRule="auto"/>
        <w:ind w:firstLine="567"/>
        <w:jc w:val="both"/>
        <w:rPr>
          <w:szCs w:val="24"/>
        </w:rPr>
      </w:pPr>
      <w:r w:rsidR="004C1B14">
        <w:rPr>
          <w:szCs w:val="24"/>
        </w:rPr>
        <w:t>18.3</w:t>
      </w:r>
      <w:r w:rsidR="004C1B14">
        <w:rPr>
          <w:szCs w:val="24"/>
        </w:rPr>
        <w:t>. LKC direktoriaus įsakymu nustatytos formos deklaracija apie susijusius asmenis;</w:t>
      </w:r>
    </w:p>
    <w:p w:rsidR="00311307" w:rsidRDefault="00251779">
      <w:pPr>
        <w:widowControl w:val="0"/>
        <w:spacing w:line="360" w:lineRule="auto"/>
        <w:ind w:firstLine="567"/>
        <w:jc w:val="both"/>
        <w:rPr>
          <w:szCs w:val="24"/>
        </w:rPr>
      </w:pPr>
      <w:r w:rsidR="004C1B14">
        <w:rPr>
          <w:szCs w:val="24"/>
        </w:rPr>
        <w:t>18.4</w:t>
      </w:r>
      <w:r w:rsidR="004C1B14">
        <w:rPr>
          <w:szCs w:val="24"/>
        </w:rPr>
        <w:t>. teisių platinti filmą (-</w:t>
      </w:r>
      <w:proofErr w:type="spellStart"/>
      <w:r w:rsidR="004C1B14">
        <w:rPr>
          <w:szCs w:val="24"/>
        </w:rPr>
        <w:t>us</w:t>
      </w:r>
      <w:proofErr w:type="spellEnd"/>
      <w:r w:rsidR="004C1B14">
        <w:rPr>
          <w:szCs w:val="24"/>
        </w:rPr>
        <w:t>) turėjimą įrodantys dokumentai;</w:t>
      </w:r>
    </w:p>
    <w:p w:rsidR="00311307" w:rsidRDefault="00251779">
      <w:pPr>
        <w:widowControl w:val="0"/>
        <w:spacing w:line="360" w:lineRule="auto"/>
        <w:ind w:firstLine="567"/>
        <w:jc w:val="both"/>
        <w:rPr>
          <w:szCs w:val="24"/>
        </w:rPr>
      </w:pPr>
      <w:r w:rsidR="004C1B14">
        <w:rPr>
          <w:szCs w:val="24"/>
        </w:rPr>
        <w:t>18.5</w:t>
      </w:r>
      <w:r w:rsidR="004C1B14">
        <w:rPr>
          <w:szCs w:val="24"/>
        </w:rPr>
        <w:t xml:space="preserve">. finansinius įsipareigojimus patvirtinantys dokumentai, kuriuose turi būti nurodytas filmo (-ų) pavadinimas, finansinio įsipareigojimo rūšis (investicija, parama ir panašiai), finansinio įsipareigojimo vertė eurais ir finansinio įsipareigojimo įvykdymo terminas. Projekte iki 10 proc. nuo LKC finansuojamų tinkamų projekto išlaidų bendros sumos gali sudaryti pareiškėjo įnašas prekėmis ar paslaugomis; </w:t>
      </w:r>
    </w:p>
    <w:p w:rsidR="00311307" w:rsidRDefault="00251779">
      <w:pPr>
        <w:widowControl w:val="0"/>
        <w:spacing w:line="360" w:lineRule="auto"/>
        <w:ind w:firstLine="567"/>
        <w:jc w:val="both"/>
        <w:rPr>
          <w:szCs w:val="24"/>
        </w:rPr>
      </w:pPr>
      <w:r w:rsidR="004C1B14">
        <w:rPr>
          <w:szCs w:val="24"/>
        </w:rPr>
        <w:t>18.6</w:t>
      </w:r>
      <w:r w:rsidR="004C1B14">
        <w:rPr>
          <w:szCs w:val="24"/>
        </w:rPr>
        <w:t>. duomenys, suteikiantys laikiną interneto prieigą prie filmo (-ų), kurio (-</w:t>
      </w:r>
      <w:proofErr w:type="spellStart"/>
      <w:r w:rsidR="004C1B14">
        <w:rPr>
          <w:szCs w:val="24"/>
        </w:rPr>
        <w:t>ių</w:t>
      </w:r>
      <w:proofErr w:type="spellEnd"/>
      <w:r w:rsidR="004C1B14">
        <w:rPr>
          <w:szCs w:val="24"/>
        </w:rPr>
        <w:t>) platinimui prašoma finansavimo, arba informacija apie filmo (-ų), peržiūrą, skirtą taisyklių 24 punkte nurodytos ekspertų komisijos nariams, kuri turi įvykti suderintu su LKC laiku ne vėliau kaip per 10 darbo dienų nuo paraiškos pateikimo;</w:t>
      </w:r>
    </w:p>
    <w:p w:rsidR="00311307" w:rsidRDefault="00251779">
      <w:pPr>
        <w:widowControl w:val="0"/>
        <w:spacing w:line="360" w:lineRule="auto"/>
        <w:ind w:firstLine="567"/>
        <w:jc w:val="both"/>
        <w:rPr>
          <w:szCs w:val="24"/>
        </w:rPr>
      </w:pPr>
      <w:r w:rsidR="004C1B14">
        <w:rPr>
          <w:szCs w:val="24"/>
        </w:rPr>
        <w:t>18.7</w:t>
      </w:r>
      <w:r w:rsidR="004C1B14">
        <w:rPr>
          <w:szCs w:val="24"/>
        </w:rPr>
        <w:t>. jeigu paraišką elektroniniu parašu pasirašo juridinio asmens vadovo įgaliotas asmuo – įgaliojimas.</w:t>
      </w:r>
    </w:p>
    <w:p w:rsidR="00311307" w:rsidRDefault="00251779">
      <w:pPr>
        <w:widowControl w:val="0"/>
        <w:spacing w:line="360" w:lineRule="auto"/>
        <w:jc w:val="both"/>
        <w:rPr>
          <w:szCs w:val="24"/>
        </w:rPr>
      </w:pPr>
    </w:p>
    <w:p w:rsidR="00311307" w:rsidRDefault="00251779">
      <w:pPr>
        <w:widowControl w:val="0"/>
        <w:ind w:firstLine="567"/>
        <w:jc w:val="center"/>
        <w:rPr>
          <w:b/>
          <w:spacing w:val="-1"/>
          <w:szCs w:val="24"/>
        </w:rPr>
      </w:pPr>
      <w:r w:rsidR="004C1B14">
        <w:rPr>
          <w:b/>
          <w:spacing w:val="-1"/>
          <w:szCs w:val="24"/>
        </w:rPr>
        <w:t>IV</w:t>
      </w:r>
      <w:r w:rsidR="004C1B14">
        <w:rPr>
          <w:b/>
          <w:spacing w:val="-1"/>
          <w:szCs w:val="24"/>
        </w:rPr>
        <w:t xml:space="preserve"> SKYRIUS</w:t>
      </w:r>
    </w:p>
    <w:p w:rsidR="00311307" w:rsidRDefault="00251779">
      <w:pPr>
        <w:widowControl w:val="0"/>
        <w:ind w:firstLine="567"/>
        <w:jc w:val="center"/>
        <w:rPr>
          <w:spacing w:val="5"/>
          <w:szCs w:val="24"/>
        </w:rPr>
      </w:pPr>
      <w:r w:rsidR="004C1B14">
        <w:rPr>
          <w:b/>
          <w:spacing w:val="-1"/>
          <w:szCs w:val="24"/>
        </w:rPr>
        <w:t>ADMINISTRACINIS PARAIŠKŲ VERTINIMAS</w:t>
      </w:r>
    </w:p>
    <w:p w:rsidR="00311307" w:rsidRDefault="00311307">
      <w:pPr>
        <w:widowControl w:val="0"/>
        <w:spacing w:line="360" w:lineRule="auto"/>
        <w:ind w:firstLine="567"/>
        <w:jc w:val="both"/>
        <w:rPr>
          <w:szCs w:val="24"/>
        </w:rPr>
      </w:pPr>
    </w:p>
    <w:p w:rsidR="00311307" w:rsidRDefault="00251779">
      <w:pPr>
        <w:widowControl w:val="0"/>
        <w:spacing w:line="360" w:lineRule="auto"/>
        <w:ind w:firstLine="567"/>
        <w:jc w:val="both"/>
        <w:rPr>
          <w:szCs w:val="24"/>
        </w:rPr>
      </w:pPr>
      <w:r w:rsidR="004C1B14">
        <w:rPr>
          <w:szCs w:val="24"/>
        </w:rPr>
        <w:t>19</w:t>
      </w:r>
      <w:r w:rsidR="004C1B14">
        <w:rPr>
          <w:szCs w:val="24"/>
        </w:rPr>
        <w:t>. L</w:t>
      </w:r>
      <w:r w:rsidR="004C1B14">
        <w:rPr>
          <w:spacing w:val="1"/>
          <w:szCs w:val="24"/>
        </w:rPr>
        <w:t xml:space="preserve">KC per 5 darbo dienas nuo </w:t>
      </w:r>
      <w:r w:rsidR="004C1B14">
        <w:rPr>
          <w:spacing w:val="5"/>
          <w:szCs w:val="24"/>
        </w:rPr>
        <w:t>paraiškos pateikimo dienos atlieka administracinį paraiškos vertinimą:</w:t>
      </w:r>
    </w:p>
    <w:p w:rsidR="00311307" w:rsidRDefault="00251779">
      <w:pPr>
        <w:widowControl w:val="0"/>
        <w:spacing w:line="360" w:lineRule="auto"/>
        <w:ind w:firstLine="567"/>
        <w:jc w:val="both"/>
        <w:rPr>
          <w:spacing w:val="5"/>
          <w:szCs w:val="24"/>
        </w:rPr>
      </w:pPr>
      <w:r w:rsidR="004C1B14">
        <w:rPr>
          <w:szCs w:val="24"/>
        </w:rPr>
        <w:t>19.1</w:t>
      </w:r>
      <w:r w:rsidR="004C1B14">
        <w:rPr>
          <w:szCs w:val="24"/>
        </w:rPr>
        <w:t xml:space="preserve">. </w:t>
      </w:r>
      <w:r w:rsidR="004C1B14">
        <w:rPr>
          <w:spacing w:val="5"/>
          <w:szCs w:val="24"/>
        </w:rPr>
        <w:t xml:space="preserve">nustato, ar paraiška atitinka taisyklių I, II ir III skyrių reikalavimus; </w:t>
      </w:r>
    </w:p>
    <w:p w:rsidR="00311307" w:rsidRDefault="00251779">
      <w:pPr>
        <w:widowControl w:val="0"/>
        <w:spacing w:line="360" w:lineRule="auto"/>
        <w:ind w:firstLine="567"/>
        <w:jc w:val="both"/>
        <w:rPr>
          <w:szCs w:val="24"/>
        </w:rPr>
      </w:pPr>
      <w:r w:rsidR="004C1B14">
        <w:rPr>
          <w:spacing w:val="5"/>
          <w:szCs w:val="24"/>
        </w:rPr>
        <w:t>19.2</w:t>
      </w:r>
      <w:r w:rsidR="004C1B14">
        <w:rPr>
          <w:spacing w:val="5"/>
          <w:szCs w:val="24"/>
        </w:rPr>
        <w:t xml:space="preserve">. patikrina, ar pareiškėjas yra įvykdęs visus savo sutartinius įsipareigojimus pagal valstybinio finansavimo sutartis dėl visų projektų, kuriems LKC skyrė valstybinį finansavimą, bei patikrina, ar įvykdyti visi sutartiniai įsipareigojimai pagal valstybinio finansavimo sutartis dėl visų iš LKC valstybinį finansavimą gavusių projektų. </w:t>
      </w:r>
    </w:p>
    <w:p w:rsidR="00311307" w:rsidRDefault="00251779">
      <w:pPr>
        <w:widowControl w:val="0"/>
        <w:spacing w:line="360" w:lineRule="auto"/>
        <w:ind w:firstLine="567"/>
        <w:jc w:val="both"/>
        <w:rPr>
          <w:spacing w:val="5"/>
          <w:szCs w:val="24"/>
        </w:rPr>
      </w:pPr>
      <w:r w:rsidR="004C1B14">
        <w:rPr>
          <w:szCs w:val="24"/>
        </w:rPr>
        <w:t>19.3</w:t>
      </w:r>
      <w:r w:rsidR="004C1B14">
        <w:rPr>
          <w:szCs w:val="24"/>
        </w:rPr>
        <w:t xml:space="preserve">. </w:t>
      </w:r>
      <w:r w:rsidR="004C1B14">
        <w:rPr>
          <w:spacing w:val="5"/>
          <w:szCs w:val="24"/>
        </w:rPr>
        <w:t xml:space="preserve">patikrina, ar suteikus pareiškėjui prašomą finansavimo sumą, nebus viršyta bendra maksimali 200 000 EUR per einamuosius ir praėjusius dvejus finansinius metus pareiškėjui ir su juo Reglamento (ES) Nr. 1407/2013 2 straipsnio 2 dalyje numatytais ryšiais susijusiems asmenims leistina </w:t>
      </w:r>
      <w:r w:rsidR="004C1B14">
        <w:rPr>
          <w:i/>
          <w:spacing w:val="5"/>
          <w:szCs w:val="24"/>
        </w:rPr>
        <w:t xml:space="preserve">de </w:t>
      </w:r>
      <w:proofErr w:type="spellStart"/>
      <w:r w:rsidR="004C1B14">
        <w:rPr>
          <w:i/>
          <w:spacing w:val="5"/>
          <w:szCs w:val="24"/>
        </w:rPr>
        <w:t>minimis</w:t>
      </w:r>
      <w:proofErr w:type="spellEnd"/>
      <w:r w:rsidR="004C1B14">
        <w:rPr>
          <w:spacing w:val="5"/>
          <w:szCs w:val="24"/>
        </w:rPr>
        <w:t xml:space="preserve"> pagalbos suma.</w:t>
      </w:r>
    </w:p>
    <w:p w:rsidR="00311307" w:rsidRDefault="00251779">
      <w:pPr>
        <w:widowControl w:val="0"/>
        <w:spacing w:line="360" w:lineRule="auto"/>
        <w:ind w:firstLine="567"/>
        <w:jc w:val="both"/>
        <w:rPr>
          <w:szCs w:val="24"/>
        </w:rPr>
      </w:pPr>
      <w:r w:rsidR="004C1B14">
        <w:rPr>
          <w:spacing w:val="5"/>
          <w:szCs w:val="24"/>
        </w:rPr>
        <w:t>20</w:t>
      </w:r>
      <w:r w:rsidR="004C1B14">
        <w:rPr>
          <w:spacing w:val="5"/>
          <w:szCs w:val="24"/>
        </w:rPr>
        <w:t xml:space="preserve">. Jeigu paraiška neatitinka taisyklių I, II ir (arba) III skyriaus reikalavimų, </w:t>
      </w:r>
      <w:r w:rsidR="004C1B14">
        <w:rPr>
          <w:szCs w:val="24"/>
        </w:rPr>
        <w:t>išskyrus taisyklių 3, 14 ir 16 punktuose išvardintas nuostatas,</w:t>
      </w:r>
      <w:r w:rsidR="004C1B14">
        <w:rPr>
          <w:spacing w:val="5"/>
          <w:szCs w:val="24"/>
        </w:rPr>
        <w:t xml:space="preserve"> LKC per 5 darbo dienas informuoja pareiškėją apie nustatytus trūkumus ir galimybę juos ištaisyti. </w:t>
      </w:r>
      <w:r w:rsidR="004C1B14">
        <w:rPr>
          <w:szCs w:val="24"/>
        </w:rPr>
        <w:t xml:space="preserve">Jeigu pareiškėjas neištaiso trūkumų, paraiška neperduodama svarstyti </w:t>
      </w:r>
      <w:r w:rsidR="004C1B14">
        <w:rPr>
          <w:spacing w:val="-1"/>
          <w:szCs w:val="24"/>
        </w:rPr>
        <w:t>kino projektų vertinimo ekspertų komisijai (toliau − ekspertų komisija)</w:t>
      </w:r>
      <w:r w:rsidR="004C1B14">
        <w:rPr>
          <w:szCs w:val="24"/>
        </w:rPr>
        <w:t>, o pareiškėjas informuojamas apie tai per 5 darbo dienas.</w:t>
      </w:r>
    </w:p>
    <w:p w:rsidR="00311307" w:rsidRDefault="00251779">
      <w:pPr>
        <w:widowControl w:val="0"/>
        <w:spacing w:line="360" w:lineRule="auto"/>
        <w:ind w:firstLine="567"/>
        <w:jc w:val="both"/>
        <w:rPr>
          <w:szCs w:val="24"/>
        </w:rPr>
      </w:pPr>
      <w:r w:rsidR="004C1B14">
        <w:rPr>
          <w:szCs w:val="24"/>
        </w:rPr>
        <w:t>21</w:t>
      </w:r>
      <w:r w:rsidR="004C1B14">
        <w:rPr>
          <w:szCs w:val="24"/>
        </w:rPr>
        <w:t xml:space="preserve">. Tuo atveju, jeigu suteikus pilną pareiškėjo prašomą sumą būtų viršyta </w:t>
      </w:r>
      <w:r w:rsidR="004C1B14">
        <w:rPr>
          <w:spacing w:val="5"/>
          <w:szCs w:val="24"/>
        </w:rPr>
        <w:t xml:space="preserve">bendra maksimali 200 000 EUR per einamuosius ir praėjusius dvejus finansinius metus pareiškėjui ir su juo Reglamento (ES) Nr. 1407/2013 2 straipsnio 2 dalyje numatytais ryšiais susijusiems asmenims leistina </w:t>
      </w:r>
      <w:r w:rsidR="004C1B14">
        <w:rPr>
          <w:i/>
          <w:szCs w:val="24"/>
        </w:rPr>
        <w:t xml:space="preserve">de </w:t>
      </w:r>
      <w:proofErr w:type="spellStart"/>
      <w:r w:rsidR="004C1B14">
        <w:rPr>
          <w:i/>
          <w:szCs w:val="24"/>
        </w:rPr>
        <w:t>minimis</w:t>
      </w:r>
      <w:proofErr w:type="spellEnd"/>
      <w:r w:rsidR="004C1B14">
        <w:rPr>
          <w:szCs w:val="24"/>
        </w:rPr>
        <w:t xml:space="preserve"> pagalbos suma, pareiškėjas raštu informuojamas, kad jis gali pretenduoti tik į šios sumos neviršijančią dalį ir prašoma pašalinti atitinkamus trūkumus per LKC nustatytą terminą. Jeigu pareiškėjas per LKC nustatytą terminą nurodytų trūkumų nepašalina, paraiška yra atmetama.</w:t>
      </w:r>
    </w:p>
    <w:p w:rsidR="00311307" w:rsidRDefault="00251779">
      <w:pPr>
        <w:widowControl w:val="0"/>
        <w:spacing w:line="360" w:lineRule="auto"/>
        <w:ind w:firstLine="567"/>
        <w:jc w:val="both"/>
        <w:rPr>
          <w:spacing w:val="-1"/>
          <w:szCs w:val="24"/>
        </w:rPr>
      </w:pPr>
    </w:p>
    <w:p w:rsidR="00311307" w:rsidRDefault="00251779">
      <w:pPr>
        <w:widowControl w:val="0"/>
        <w:ind w:firstLine="567"/>
        <w:jc w:val="center"/>
        <w:rPr>
          <w:b/>
          <w:bCs/>
          <w:caps/>
          <w:szCs w:val="24"/>
        </w:rPr>
      </w:pPr>
      <w:r w:rsidR="004C1B14">
        <w:rPr>
          <w:b/>
          <w:bCs/>
          <w:caps/>
          <w:szCs w:val="24"/>
        </w:rPr>
        <w:t>V</w:t>
      </w:r>
      <w:r w:rsidR="004C1B14">
        <w:rPr>
          <w:b/>
          <w:bCs/>
          <w:caps/>
          <w:szCs w:val="24"/>
        </w:rPr>
        <w:t xml:space="preserve"> SKYRIUS</w:t>
      </w:r>
    </w:p>
    <w:p w:rsidR="00311307" w:rsidRDefault="00251779">
      <w:pPr>
        <w:widowControl w:val="0"/>
        <w:ind w:firstLine="567"/>
        <w:jc w:val="center"/>
        <w:rPr>
          <w:b/>
          <w:bCs/>
          <w:caps/>
          <w:szCs w:val="24"/>
        </w:rPr>
      </w:pPr>
      <w:r w:rsidR="004C1B14">
        <w:rPr>
          <w:b/>
          <w:bCs/>
          <w:caps/>
          <w:szCs w:val="24"/>
        </w:rPr>
        <w:t>PARAIŠKŲ VERTINIMAs IR SVARSTYMAS EKSPERTŲ KOMISIJOJE</w:t>
      </w:r>
    </w:p>
    <w:p w:rsidR="00311307" w:rsidRDefault="00311307">
      <w:pPr>
        <w:widowControl w:val="0"/>
        <w:spacing w:line="360" w:lineRule="auto"/>
        <w:ind w:firstLine="567"/>
        <w:jc w:val="center"/>
        <w:rPr>
          <w:b/>
          <w:bCs/>
          <w:caps/>
          <w:szCs w:val="24"/>
        </w:rPr>
      </w:pPr>
    </w:p>
    <w:p w:rsidR="00311307" w:rsidRDefault="00251779">
      <w:pPr>
        <w:widowControl w:val="0"/>
        <w:spacing w:line="360" w:lineRule="auto"/>
        <w:ind w:firstLine="567"/>
        <w:jc w:val="both"/>
        <w:rPr>
          <w:spacing w:val="-4"/>
          <w:szCs w:val="24"/>
        </w:rPr>
      </w:pPr>
      <w:r w:rsidR="004C1B14">
        <w:rPr>
          <w:szCs w:val="24"/>
        </w:rPr>
        <w:t>22</w:t>
      </w:r>
      <w:r w:rsidR="004C1B14">
        <w:rPr>
          <w:szCs w:val="24"/>
        </w:rPr>
        <w:t xml:space="preserve">. </w:t>
      </w:r>
      <w:r w:rsidR="004C1B14">
        <w:rPr>
          <w:spacing w:val="-1"/>
          <w:szCs w:val="24"/>
        </w:rPr>
        <w:t xml:space="preserve">Paraiškos, atitinkančios taisyklėse nustatytus reikalavimus, perduodamos svarstyti pagal </w:t>
      </w:r>
      <w:r w:rsidR="004C1B14">
        <w:rPr>
          <w:spacing w:val="-1"/>
          <w:szCs w:val="24"/>
        </w:rPr>
        <w:lastRenderedPageBreak/>
        <w:t xml:space="preserve">paraiškose nurodytas filmų rūšis ekspertų komisijai. </w:t>
      </w:r>
      <w:r w:rsidR="004C1B14">
        <w:rPr>
          <w:szCs w:val="24"/>
        </w:rPr>
        <w:t xml:space="preserve">Projektų paraiškos vertinamos ekspertų komisijos nariams užpildant </w:t>
      </w:r>
      <w:r w:rsidR="004C1B14">
        <w:rPr>
          <w:spacing w:val="-4"/>
          <w:szCs w:val="24"/>
        </w:rPr>
        <w:t>Išvados dėl filmo platinimo projekto formą (Taisyklių priedas), įvertinant, ar paraiškoje nurodytas filmas (-ai) nėra smurtinis ir (arba) pornografinis ir atitinka ne mažiau kaip du taisyklių priede nustatytus kultūrinius kriterijus. Jei ekspertų komisija nustato, kad paraiškoje nurodytas filmas (-ai) neatitinka šių kriterijų, projekto paraiška toliau nevertinama ir pareiškėjas informuojamas apie tai raštu (paštu ar elektroniniu paštu) per 5 darbo dienas.</w:t>
      </w:r>
    </w:p>
    <w:p w:rsidR="00311307" w:rsidRDefault="00251779">
      <w:pPr>
        <w:widowControl w:val="0"/>
        <w:spacing w:line="360" w:lineRule="auto"/>
        <w:ind w:firstLine="620"/>
        <w:jc w:val="both"/>
        <w:rPr>
          <w:szCs w:val="24"/>
        </w:rPr>
      </w:pPr>
      <w:r w:rsidR="004C1B14">
        <w:rPr>
          <w:szCs w:val="24"/>
        </w:rPr>
        <w:t>23</w:t>
      </w:r>
      <w:r w:rsidR="004C1B14">
        <w:rPr>
          <w:szCs w:val="24"/>
        </w:rPr>
        <w:t xml:space="preserve">. Taisyklių 22 punkte nurodytus </w:t>
      </w:r>
      <w:r w:rsidR="004C1B14">
        <w:rPr>
          <w:spacing w:val="-4"/>
          <w:szCs w:val="24"/>
        </w:rPr>
        <w:t>kriterijus atitikusios projektų paraiškos toliau vertinamos vadovaujantis šiais kriterijais:</w:t>
      </w:r>
    </w:p>
    <w:p w:rsidR="00311307" w:rsidRDefault="00251779">
      <w:pPr>
        <w:widowControl w:val="0"/>
        <w:spacing w:line="360" w:lineRule="auto"/>
        <w:ind w:left="858" w:hanging="291"/>
        <w:jc w:val="both"/>
        <w:rPr>
          <w:szCs w:val="24"/>
        </w:rPr>
      </w:pPr>
      <w:r w:rsidR="004C1B14">
        <w:rPr>
          <w:szCs w:val="24"/>
        </w:rPr>
        <w:t>23.1</w:t>
      </w:r>
      <w:r w:rsidR="004C1B14">
        <w:rPr>
          <w:szCs w:val="24"/>
        </w:rPr>
        <w:t xml:space="preserve">. </w:t>
      </w:r>
      <w:r w:rsidR="004C1B14">
        <w:rPr>
          <w:spacing w:val="-4"/>
          <w:szCs w:val="24"/>
        </w:rPr>
        <w:t>planuojamų projekto išlaidų ir rinkodaros plano pagrįstumas;</w:t>
      </w:r>
    </w:p>
    <w:p w:rsidR="00311307" w:rsidRDefault="00251779">
      <w:pPr>
        <w:widowControl w:val="0"/>
        <w:spacing w:line="360" w:lineRule="auto"/>
        <w:ind w:firstLine="567"/>
        <w:jc w:val="both"/>
        <w:rPr>
          <w:szCs w:val="24"/>
        </w:rPr>
      </w:pPr>
      <w:r w:rsidR="004C1B14">
        <w:rPr>
          <w:szCs w:val="24"/>
        </w:rPr>
        <w:t>23.2</w:t>
      </w:r>
      <w:r w:rsidR="004C1B14">
        <w:rPr>
          <w:szCs w:val="24"/>
        </w:rPr>
        <w:t xml:space="preserve">. </w:t>
      </w:r>
      <w:r w:rsidR="004C1B14">
        <w:rPr>
          <w:spacing w:val="-4"/>
          <w:szCs w:val="24"/>
        </w:rPr>
        <w:t xml:space="preserve">numatomų naudoti rinkodaros priemonių tikslingumas filmo ar </w:t>
      </w:r>
      <w:proofErr w:type="spellStart"/>
      <w:r w:rsidR="004C1B14">
        <w:rPr>
          <w:spacing w:val="-4"/>
          <w:szCs w:val="24"/>
        </w:rPr>
        <w:t>trumpametražių</w:t>
      </w:r>
      <w:proofErr w:type="spellEnd"/>
      <w:r w:rsidR="004C1B14">
        <w:rPr>
          <w:spacing w:val="-4"/>
          <w:szCs w:val="24"/>
        </w:rPr>
        <w:t xml:space="preserve"> filmų programos platinimui. </w:t>
      </w:r>
    </w:p>
    <w:p w:rsidR="00311307" w:rsidRDefault="00251779">
      <w:pPr>
        <w:widowControl w:val="0"/>
        <w:spacing w:line="360" w:lineRule="auto"/>
        <w:ind w:firstLine="567"/>
        <w:jc w:val="both"/>
        <w:rPr>
          <w:szCs w:val="24"/>
        </w:rPr>
      </w:pPr>
      <w:r w:rsidR="004C1B14">
        <w:rPr>
          <w:szCs w:val="24"/>
        </w:rPr>
        <w:t>24</w:t>
      </w:r>
      <w:r w:rsidR="004C1B14">
        <w:rPr>
          <w:szCs w:val="24"/>
        </w:rPr>
        <w:t>. Ekspertų komisija per 5 darbo dienas įvertina gautas filmų platinimo projektų paraiškas ir pateikia rekomendacijas dėl projektų finansavimo LKC direktoriui.</w:t>
      </w:r>
    </w:p>
    <w:p w:rsidR="00311307" w:rsidRDefault="00251779">
      <w:pPr>
        <w:widowControl w:val="0"/>
        <w:ind w:firstLine="567"/>
        <w:jc w:val="center"/>
        <w:rPr>
          <w:b/>
          <w:spacing w:val="-7"/>
          <w:szCs w:val="24"/>
        </w:rPr>
      </w:pPr>
    </w:p>
    <w:p w:rsidR="00311307" w:rsidRDefault="00251779">
      <w:pPr>
        <w:widowControl w:val="0"/>
        <w:ind w:firstLine="567"/>
        <w:jc w:val="center"/>
        <w:rPr>
          <w:b/>
          <w:spacing w:val="-7"/>
          <w:szCs w:val="24"/>
        </w:rPr>
      </w:pPr>
      <w:r w:rsidR="004C1B14">
        <w:rPr>
          <w:b/>
          <w:spacing w:val="-7"/>
          <w:szCs w:val="24"/>
        </w:rPr>
        <w:t>VI</w:t>
      </w:r>
      <w:r w:rsidR="004C1B14">
        <w:rPr>
          <w:b/>
          <w:spacing w:val="-7"/>
          <w:szCs w:val="24"/>
        </w:rPr>
        <w:t xml:space="preserve"> SKYRIUS</w:t>
      </w:r>
    </w:p>
    <w:p w:rsidR="00311307" w:rsidRDefault="00251779">
      <w:pPr>
        <w:widowControl w:val="0"/>
        <w:ind w:firstLine="567"/>
        <w:jc w:val="center"/>
        <w:rPr>
          <w:b/>
          <w:spacing w:val="-7"/>
          <w:szCs w:val="24"/>
        </w:rPr>
      </w:pPr>
      <w:r w:rsidR="004C1B14">
        <w:rPr>
          <w:b/>
          <w:spacing w:val="-7"/>
          <w:szCs w:val="24"/>
        </w:rPr>
        <w:t xml:space="preserve">PROJEKTŲ FINANSAVIMO INTENSYVUMAS IR DYDIS </w:t>
      </w:r>
    </w:p>
    <w:p w:rsidR="00311307" w:rsidRDefault="00311307">
      <w:pPr>
        <w:widowControl w:val="0"/>
        <w:spacing w:line="360" w:lineRule="auto"/>
        <w:ind w:firstLine="567"/>
        <w:jc w:val="center"/>
        <w:rPr>
          <w:b/>
          <w:spacing w:val="-7"/>
          <w:szCs w:val="24"/>
        </w:rPr>
      </w:pPr>
    </w:p>
    <w:p w:rsidR="00311307" w:rsidRDefault="00251779">
      <w:pPr>
        <w:suppressAutoHyphens/>
        <w:spacing w:line="360" w:lineRule="auto"/>
        <w:ind w:firstLine="567"/>
        <w:jc w:val="both"/>
        <w:rPr>
          <w:spacing w:val="-2"/>
          <w:szCs w:val="24"/>
        </w:rPr>
      </w:pPr>
      <w:r w:rsidR="004C1B14">
        <w:rPr>
          <w:szCs w:val="24"/>
        </w:rPr>
        <w:t>25</w:t>
      </w:r>
      <w:r w:rsidR="004C1B14">
        <w:rPr>
          <w:szCs w:val="24"/>
        </w:rPr>
        <w:t xml:space="preserve">. Projekto įgyvendinimui gali būti skiriama iki 60 proc. projekto tinkamų </w:t>
      </w:r>
      <w:r w:rsidR="004C1B14">
        <w:rPr>
          <w:spacing w:val="2"/>
          <w:szCs w:val="24"/>
        </w:rPr>
        <w:t xml:space="preserve">išlaidų bendros sumos, atsižvelgiant į valstybės biudžeto </w:t>
      </w:r>
      <w:r w:rsidR="004C1B14">
        <w:rPr>
          <w:spacing w:val="-2"/>
          <w:szCs w:val="24"/>
        </w:rPr>
        <w:t>galimybes.</w:t>
      </w:r>
    </w:p>
    <w:p w:rsidR="00311307" w:rsidRDefault="00251779">
      <w:pPr>
        <w:spacing w:line="360" w:lineRule="auto"/>
        <w:ind w:firstLine="558"/>
        <w:jc w:val="both"/>
        <w:rPr>
          <w:rFonts w:eastAsia="MS Mincho"/>
          <w:i/>
          <w:iCs/>
          <w:sz w:val="20"/>
          <w:szCs w:val="24"/>
        </w:rPr>
      </w:pPr>
      <w:r w:rsidR="004C1B14">
        <w:rPr>
          <w:spacing w:val="1"/>
          <w:szCs w:val="24"/>
        </w:rPr>
        <w:t>26</w:t>
      </w:r>
      <w:r w:rsidR="004C1B14">
        <w:rPr>
          <w:spacing w:val="1"/>
          <w:szCs w:val="24"/>
        </w:rPr>
        <w:t xml:space="preserve">. Didžiausios galimos projektų kategorijų finansavimo </w:t>
      </w:r>
      <w:r w:rsidR="004C1B14">
        <w:rPr>
          <w:szCs w:val="24"/>
        </w:rPr>
        <w:t>sumos:</w:t>
      </w:r>
    </w:p>
    <w:p w:rsidR="00311307" w:rsidRDefault="00251779">
      <w:pPr>
        <w:spacing w:line="360" w:lineRule="auto"/>
        <w:ind w:firstLine="567"/>
        <w:jc w:val="both"/>
        <w:rPr>
          <w:szCs w:val="24"/>
        </w:rPr>
      </w:pPr>
      <w:r w:rsidR="004C1B14">
        <w:rPr>
          <w:szCs w:val="24"/>
        </w:rPr>
        <w:t>26.1</w:t>
      </w:r>
      <w:r w:rsidR="004C1B14">
        <w:rPr>
          <w:szCs w:val="24"/>
        </w:rPr>
        <w:t>. Filmo platinimas kino teatruose ar kino salėse – iki 6000 EUR;</w:t>
      </w:r>
    </w:p>
    <w:p w:rsidR="00311307" w:rsidRDefault="00251779">
      <w:pPr>
        <w:spacing w:line="360" w:lineRule="auto"/>
        <w:ind w:firstLine="567"/>
        <w:jc w:val="both"/>
        <w:rPr>
          <w:szCs w:val="24"/>
        </w:rPr>
      </w:pPr>
      <w:r w:rsidR="004C1B14">
        <w:rPr>
          <w:szCs w:val="24"/>
        </w:rPr>
        <w:t>26.2</w:t>
      </w:r>
      <w:r w:rsidR="004C1B14">
        <w:rPr>
          <w:szCs w:val="24"/>
        </w:rPr>
        <w:t>. Filmo platinimas užsakomųjų vaizdo paslaugų platformos programoje – iki 1500 EUR;</w:t>
      </w:r>
    </w:p>
    <w:p w:rsidR="00311307" w:rsidRDefault="00251779">
      <w:pPr>
        <w:widowControl w:val="0"/>
        <w:spacing w:line="360" w:lineRule="auto"/>
        <w:ind w:firstLine="567"/>
        <w:jc w:val="both"/>
        <w:rPr>
          <w:szCs w:val="24"/>
        </w:rPr>
      </w:pPr>
      <w:r w:rsidR="004C1B14">
        <w:rPr>
          <w:szCs w:val="24"/>
        </w:rPr>
        <w:t>26.3</w:t>
      </w:r>
      <w:r w:rsidR="004C1B14">
        <w:rPr>
          <w:szCs w:val="24"/>
        </w:rPr>
        <w:t>. Filmo platinimas kino teatruose ar kino salėse ir užsakomųjų vaizdo paslaugų platformos programoje – iki 7000 EUR;</w:t>
      </w:r>
    </w:p>
    <w:p w:rsidR="00311307" w:rsidRDefault="00251779">
      <w:pPr>
        <w:spacing w:line="360" w:lineRule="auto"/>
        <w:ind w:firstLine="567"/>
        <w:jc w:val="both"/>
        <w:rPr>
          <w:szCs w:val="24"/>
        </w:rPr>
      </w:pPr>
      <w:r w:rsidR="004C1B14">
        <w:rPr>
          <w:spacing w:val="1"/>
          <w:szCs w:val="24"/>
        </w:rPr>
        <w:t>26.4</w:t>
      </w:r>
      <w:r w:rsidR="004C1B14">
        <w:rPr>
          <w:spacing w:val="1"/>
          <w:szCs w:val="24"/>
        </w:rPr>
        <w:t xml:space="preserve">. </w:t>
      </w:r>
      <w:proofErr w:type="spellStart"/>
      <w:r w:rsidR="004C1B14">
        <w:rPr>
          <w:szCs w:val="24"/>
        </w:rPr>
        <w:t>Trumpametražių</w:t>
      </w:r>
      <w:proofErr w:type="spellEnd"/>
      <w:r w:rsidR="004C1B14">
        <w:rPr>
          <w:szCs w:val="24"/>
        </w:rPr>
        <w:t xml:space="preserve"> filmų programos platinimas kino teatruose ar kino salėse – iki 6000 EUR;</w:t>
      </w:r>
    </w:p>
    <w:p w:rsidR="00311307" w:rsidRDefault="00251779">
      <w:pPr>
        <w:spacing w:line="360" w:lineRule="auto"/>
        <w:ind w:firstLine="567"/>
        <w:jc w:val="both"/>
        <w:rPr>
          <w:spacing w:val="1"/>
          <w:szCs w:val="24"/>
        </w:rPr>
      </w:pPr>
      <w:r w:rsidR="004C1B14">
        <w:rPr>
          <w:szCs w:val="24"/>
        </w:rPr>
        <w:t>26.5</w:t>
      </w:r>
      <w:r w:rsidR="004C1B14">
        <w:rPr>
          <w:szCs w:val="24"/>
        </w:rPr>
        <w:t xml:space="preserve">. </w:t>
      </w:r>
      <w:proofErr w:type="spellStart"/>
      <w:r w:rsidR="004C1B14">
        <w:rPr>
          <w:szCs w:val="24"/>
        </w:rPr>
        <w:t>Trumpametražių</w:t>
      </w:r>
      <w:proofErr w:type="spellEnd"/>
      <w:r w:rsidR="004C1B14">
        <w:rPr>
          <w:szCs w:val="24"/>
        </w:rPr>
        <w:t xml:space="preserve"> filmų programos platinimas užsakomųjų vaizdo paslaugų platformos programoje – iki 1500 EUR;</w:t>
      </w:r>
    </w:p>
    <w:p w:rsidR="00311307" w:rsidRDefault="00251779">
      <w:pPr>
        <w:spacing w:line="360" w:lineRule="auto"/>
        <w:ind w:firstLine="567"/>
        <w:jc w:val="both"/>
        <w:rPr>
          <w:szCs w:val="24"/>
        </w:rPr>
      </w:pPr>
      <w:r w:rsidR="004C1B14">
        <w:rPr>
          <w:spacing w:val="1"/>
          <w:szCs w:val="24"/>
        </w:rPr>
        <w:t>26.6</w:t>
      </w:r>
      <w:r w:rsidR="004C1B14">
        <w:rPr>
          <w:spacing w:val="1"/>
          <w:szCs w:val="24"/>
        </w:rPr>
        <w:t>.</w:t>
      </w:r>
      <w:r w:rsidR="004C1B14">
        <w:rPr>
          <w:szCs w:val="24"/>
        </w:rPr>
        <w:t xml:space="preserve"> </w:t>
      </w:r>
      <w:proofErr w:type="spellStart"/>
      <w:r w:rsidR="004C1B14">
        <w:rPr>
          <w:szCs w:val="24"/>
        </w:rPr>
        <w:t>Trumpametražių</w:t>
      </w:r>
      <w:proofErr w:type="spellEnd"/>
      <w:r w:rsidR="004C1B14">
        <w:rPr>
          <w:szCs w:val="24"/>
        </w:rPr>
        <w:t xml:space="preserve"> filmų programos platinimas kino teatruose ar kino salėse ir užsakomųjų vaizdo paslaugų platformos programoje – iki 7000 EUR;</w:t>
      </w:r>
    </w:p>
    <w:p w:rsidR="00311307" w:rsidRDefault="00251779">
      <w:pPr>
        <w:spacing w:line="360" w:lineRule="auto"/>
        <w:ind w:firstLine="567"/>
        <w:jc w:val="both"/>
        <w:rPr>
          <w:szCs w:val="24"/>
        </w:rPr>
      </w:pPr>
      <w:r w:rsidR="004C1B14">
        <w:rPr>
          <w:szCs w:val="24"/>
        </w:rPr>
        <w:t>26.7</w:t>
      </w:r>
      <w:r w:rsidR="004C1B14">
        <w:rPr>
          <w:szCs w:val="24"/>
        </w:rPr>
        <w:t>. Mažumos bendros gamybos filmo platinimas kino teatruose ar kino salėse – iki 3000 EUR;</w:t>
      </w:r>
    </w:p>
    <w:p w:rsidR="00311307" w:rsidRDefault="00251779">
      <w:pPr>
        <w:spacing w:line="360" w:lineRule="auto"/>
        <w:ind w:firstLine="567"/>
        <w:jc w:val="both"/>
        <w:rPr>
          <w:szCs w:val="24"/>
        </w:rPr>
      </w:pPr>
      <w:r w:rsidR="004C1B14">
        <w:rPr>
          <w:szCs w:val="24"/>
        </w:rPr>
        <w:t>26.8</w:t>
      </w:r>
      <w:r w:rsidR="004C1B14">
        <w:rPr>
          <w:szCs w:val="24"/>
        </w:rPr>
        <w:t>. Mažumos bendros gamybos filmo platinimas užsakomųjų vaizdo paslaugų platformos programoje – iki 1500 EUR;</w:t>
      </w:r>
    </w:p>
    <w:p w:rsidR="00311307" w:rsidRDefault="00251779">
      <w:pPr>
        <w:spacing w:line="360" w:lineRule="auto"/>
        <w:ind w:firstLine="567"/>
        <w:jc w:val="both"/>
        <w:rPr>
          <w:szCs w:val="24"/>
        </w:rPr>
      </w:pPr>
      <w:r w:rsidR="004C1B14">
        <w:rPr>
          <w:szCs w:val="24"/>
        </w:rPr>
        <w:t>26.9</w:t>
      </w:r>
      <w:r w:rsidR="004C1B14">
        <w:rPr>
          <w:szCs w:val="24"/>
        </w:rPr>
        <w:t>. Mažumos bendros gamybos filmo platinimas kino teatruose ar kino salėse ir užsakomųjų vaizdo paslaugų platformos programoje – iki 4000 EUR;</w:t>
      </w:r>
    </w:p>
    <w:p w:rsidR="00311307" w:rsidRDefault="00251779">
      <w:pPr>
        <w:widowControl w:val="0"/>
        <w:spacing w:line="360" w:lineRule="auto"/>
        <w:ind w:firstLine="558"/>
        <w:jc w:val="both"/>
        <w:rPr>
          <w:szCs w:val="24"/>
        </w:rPr>
      </w:pPr>
      <w:r w:rsidR="004C1B14">
        <w:rPr>
          <w:szCs w:val="24"/>
        </w:rPr>
        <w:t>26.10</w:t>
      </w:r>
      <w:r w:rsidR="004C1B14">
        <w:rPr>
          <w:szCs w:val="24"/>
        </w:rPr>
        <w:t>. Interaktyvaus kino filmo platinimas Lietuvoje arba užsakomųjų vaizdo paslaugų platformos programoje – iki 1500 EUR.</w:t>
      </w:r>
    </w:p>
    <w:p w:rsidR="00311307" w:rsidRDefault="00251779">
      <w:pPr>
        <w:widowControl w:val="0"/>
        <w:spacing w:line="360" w:lineRule="auto"/>
        <w:ind w:firstLine="558"/>
        <w:jc w:val="both"/>
        <w:rPr>
          <w:szCs w:val="24"/>
        </w:rPr>
      </w:pPr>
      <w:r w:rsidR="004C1B14">
        <w:rPr>
          <w:szCs w:val="24"/>
        </w:rPr>
        <w:t>27</w:t>
      </w:r>
      <w:r w:rsidR="004C1B14">
        <w:rPr>
          <w:szCs w:val="24"/>
        </w:rPr>
        <w:t xml:space="preserve">. Jeigu projekte numatomas filmo (-ų) pritaikymas klausos negalią turintiems asmenims, taisyklių 26 punkte nurodytos didžiausios galimos projektų finansavimo sumos  gali būti papildomai didinamos iki 1000 EUR. </w:t>
      </w:r>
    </w:p>
    <w:p w:rsidR="00311307" w:rsidRDefault="00251779">
      <w:pPr>
        <w:widowControl w:val="0"/>
        <w:spacing w:line="360" w:lineRule="auto"/>
        <w:ind w:firstLine="558"/>
        <w:jc w:val="both"/>
        <w:rPr>
          <w:szCs w:val="24"/>
        </w:rPr>
      </w:pPr>
      <w:r w:rsidR="004C1B14">
        <w:rPr>
          <w:szCs w:val="24"/>
        </w:rPr>
        <w:t>28</w:t>
      </w:r>
      <w:r w:rsidR="004C1B14">
        <w:rPr>
          <w:szCs w:val="24"/>
        </w:rPr>
        <w:t>. Jeigu projekte numatomas filmo (-ų) pritaikymas regos negalią turintiems asmenims, taisyklių 26 punkte nurodytos didžiausios galimos projektų finansavimo sumos gali būti papildomai didinamos iki 1000 EUR.</w:t>
      </w:r>
    </w:p>
    <w:p w:rsidR="00311307" w:rsidRDefault="00251779">
      <w:pPr>
        <w:widowControl w:val="0"/>
        <w:spacing w:line="360" w:lineRule="auto"/>
        <w:ind w:firstLine="567"/>
        <w:jc w:val="both"/>
        <w:rPr>
          <w:szCs w:val="24"/>
        </w:rPr>
      </w:pPr>
      <w:r w:rsidR="004C1B14">
        <w:rPr>
          <w:szCs w:val="24"/>
        </w:rPr>
        <w:t>29</w:t>
      </w:r>
      <w:r w:rsidR="004C1B14">
        <w:rPr>
          <w:szCs w:val="24"/>
        </w:rPr>
        <w:t xml:space="preserve">. Jeigu filmo (-ų) vaikams platinimo kino teatruose projekte numatomas filmo dubliavimas į lietuvių kalbą, taisyklių 26 punkte nurodytos didžiausios galimos projektų finansavimo sumos gali būti papildomai didinamos iki 5000 EUR. </w:t>
      </w:r>
    </w:p>
    <w:p w:rsidR="00311307" w:rsidRDefault="00251779">
      <w:pPr>
        <w:rPr>
          <w:szCs w:val="24"/>
        </w:rPr>
      </w:pPr>
    </w:p>
    <w:p w:rsidR="00311307" w:rsidRDefault="00251779">
      <w:pPr>
        <w:widowControl w:val="0"/>
        <w:ind w:firstLine="567"/>
        <w:jc w:val="center"/>
        <w:rPr>
          <w:b/>
          <w:bCs/>
          <w:caps/>
          <w:szCs w:val="24"/>
        </w:rPr>
      </w:pPr>
      <w:r w:rsidR="004C1B14">
        <w:rPr>
          <w:b/>
          <w:bCs/>
          <w:caps/>
          <w:szCs w:val="24"/>
        </w:rPr>
        <w:t>VII</w:t>
      </w:r>
      <w:r w:rsidR="004C1B14">
        <w:rPr>
          <w:b/>
          <w:bCs/>
          <w:caps/>
          <w:szCs w:val="24"/>
        </w:rPr>
        <w:t xml:space="preserve"> SKYRIUS</w:t>
      </w:r>
    </w:p>
    <w:p w:rsidR="00311307" w:rsidRDefault="00251779">
      <w:pPr>
        <w:widowControl w:val="0"/>
        <w:ind w:firstLine="567"/>
        <w:jc w:val="center"/>
        <w:rPr>
          <w:b/>
          <w:bCs/>
          <w:caps/>
          <w:szCs w:val="24"/>
        </w:rPr>
      </w:pPr>
      <w:r w:rsidR="004C1B14">
        <w:rPr>
          <w:b/>
          <w:bCs/>
          <w:caps/>
          <w:szCs w:val="24"/>
        </w:rPr>
        <w:t>TINKAMOS FINANSUOTI IŠLAIDOS</w:t>
      </w:r>
    </w:p>
    <w:p w:rsidR="00311307" w:rsidRDefault="00311307">
      <w:pPr>
        <w:widowControl w:val="0"/>
        <w:spacing w:line="360" w:lineRule="auto"/>
        <w:ind w:firstLine="567"/>
        <w:jc w:val="center"/>
        <w:rPr>
          <w:szCs w:val="24"/>
        </w:rPr>
      </w:pPr>
    </w:p>
    <w:p w:rsidR="00311307" w:rsidRDefault="00251779">
      <w:pPr>
        <w:suppressAutoHyphens/>
        <w:spacing w:line="360" w:lineRule="auto"/>
        <w:ind w:firstLine="567"/>
        <w:jc w:val="both"/>
        <w:rPr>
          <w:szCs w:val="24"/>
        </w:rPr>
      </w:pPr>
      <w:r w:rsidR="004C1B14">
        <w:rPr>
          <w:spacing w:val="-1"/>
          <w:szCs w:val="24"/>
        </w:rPr>
        <w:t>30</w:t>
      </w:r>
      <w:r w:rsidR="004C1B14">
        <w:rPr>
          <w:spacing w:val="-1"/>
          <w:szCs w:val="24"/>
        </w:rPr>
        <w:t>. Finansuojamos tik tinkamos projekto išlaidos. Išlaidos yra tinkamos, jeigu jos yra:</w:t>
      </w:r>
    </w:p>
    <w:p w:rsidR="00311307" w:rsidRDefault="00251779">
      <w:pPr>
        <w:suppressAutoHyphens/>
        <w:spacing w:line="360" w:lineRule="auto"/>
        <w:ind w:firstLine="567"/>
        <w:jc w:val="both"/>
        <w:rPr>
          <w:szCs w:val="24"/>
        </w:rPr>
      </w:pPr>
      <w:r w:rsidR="004C1B14">
        <w:rPr>
          <w:szCs w:val="24"/>
        </w:rPr>
        <w:t>30.1</w:t>
      </w:r>
      <w:r w:rsidR="004C1B14">
        <w:rPr>
          <w:szCs w:val="24"/>
        </w:rPr>
        <w:t>.</w:t>
      </w:r>
      <w:r w:rsidR="004C1B14">
        <w:rPr>
          <w:spacing w:val="-1"/>
          <w:szCs w:val="24"/>
        </w:rPr>
        <w:t xml:space="preserve"> tiesiogiai susijusios su projekto įgyvendinimu ir būtinos projektui vykdyti </w:t>
      </w:r>
      <w:r w:rsidR="004C1B14">
        <w:rPr>
          <w:spacing w:val="5"/>
          <w:szCs w:val="24"/>
        </w:rPr>
        <w:t xml:space="preserve">(būtinumas nustatomas pagal bendrą išlaidų kontekstą (turinį) projekte, jų pobūdį ir kiekį, </w:t>
      </w:r>
      <w:r w:rsidR="004C1B14">
        <w:rPr>
          <w:szCs w:val="24"/>
        </w:rPr>
        <w:t xml:space="preserve">medžiagų, priemonių ar paslaugų naudojimą ir kitus veiksnius); </w:t>
      </w:r>
    </w:p>
    <w:p w:rsidR="00311307" w:rsidRDefault="00251779">
      <w:pPr>
        <w:suppressAutoHyphens/>
        <w:spacing w:line="360" w:lineRule="auto"/>
        <w:ind w:firstLine="567"/>
        <w:jc w:val="both"/>
        <w:rPr>
          <w:szCs w:val="24"/>
        </w:rPr>
      </w:pPr>
      <w:r w:rsidR="004C1B14">
        <w:rPr>
          <w:szCs w:val="24"/>
        </w:rPr>
        <w:t>30.2</w:t>
      </w:r>
      <w:r w:rsidR="004C1B14">
        <w:rPr>
          <w:szCs w:val="24"/>
        </w:rPr>
        <w:t xml:space="preserve">. projekto vykdytojo patirtos einamaisiais biudžetiniais metais laikotarpiu nuo paraiškos pateikimo ir </w:t>
      </w:r>
      <w:proofErr w:type="spellStart"/>
      <w:r w:rsidR="004C1B14">
        <w:rPr>
          <w:szCs w:val="24"/>
          <w:lang w:val="en-GB"/>
        </w:rPr>
        <w:t>projekto</w:t>
      </w:r>
      <w:proofErr w:type="spellEnd"/>
      <w:r w:rsidR="004C1B14">
        <w:rPr>
          <w:szCs w:val="24"/>
          <w:lang w:val="en-GB"/>
        </w:rPr>
        <w:t xml:space="preserve"> </w:t>
      </w:r>
      <w:proofErr w:type="spellStart"/>
      <w:r w:rsidR="004C1B14">
        <w:rPr>
          <w:szCs w:val="24"/>
          <w:lang w:val="en-GB"/>
        </w:rPr>
        <w:t>vykdymo</w:t>
      </w:r>
      <w:proofErr w:type="spellEnd"/>
      <w:r w:rsidR="004C1B14">
        <w:rPr>
          <w:szCs w:val="24"/>
          <w:lang w:val="en-GB"/>
        </w:rPr>
        <w:t xml:space="preserve"> </w:t>
      </w:r>
      <w:proofErr w:type="spellStart"/>
      <w:r w:rsidR="004C1B14">
        <w:rPr>
          <w:szCs w:val="24"/>
          <w:lang w:val="en-GB"/>
        </w:rPr>
        <w:t>laikotarpiu</w:t>
      </w:r>
      <w:proofErr w:type="spellEnd"/>
      <w:r w:rsidR="004C1B14">
        <w:rPr>
          <w:szCs w:val="24"/>
          <w:lang w:val="en-GB"/>
        </w:rPr>
        <w:t xml:space="preserve">, </w:t>
      </w:r>
      <w:proofErr w:type="spellStart"/>
      <w:r w:rsidR="004C1B14">
        <w:rPr>
          <w:szCs w:val="24"/>
          <w:lang w:val="en-GB"/>
        </w:rPr>
        <w:t>nurodytu</w:t>
      </w:r>
      <w:proofErr w:type="spellEnd"/>
      <w:r w:rsidR="004C1B14">
        <w:rPr>
          <w:szCs w:val="24"/>
          <w:lang w:val="en-GB"/>
        </w:rPr>
        <w:t xml:space="preserve"> </w:t>
      </w:r>
      <w:proofErr w:type="spellStart"/>
      <w:r w:rsidR="004C1B14">
        <w:rPr>
          <w:szCs w:val="24"/>
          <w:lang w:val="en-GB"/>
        </w:rPr>
        <w:t>finansavimo</w:t>
      </w:r>
      <w:proofErr w:type="spellEnd"/>
      <w:r w:rsidR="004C1B14">
        <w:rPr>
          <w:szCs w:val="24"/>
          <w:lang w:val="en-GB"/>
        </w:rPr>
        <w:t xml:space="preserve"> </w:t>
      </w:r>
      <w:proofErr w:type="spellStart"/>
      <w:r w:rsidR="004C1B14">
        <w:rPr>
          <w:szCs w:val="24"/>
          <w:lang w:val="en-GB"/>
        </w:rPr>
        <w:t>sutartyje</w:t>
      </w:r>
      <w:proofErr w:type="spellEnd"/>
      <w:r w:rsidR="004C1B14">
        <w:rPr>
          <w:szCs w:val="24"/>
          <w:lang w:val="en-GB"/>
        </w:rPr>
        <w:t xml:space="preserve">; </w:t>
      </w:r>
    </w:p>
    <w:p w:rsidR="00311307" w:rsidRDefault="00251779">
      <w:pPr>
        <w:suppressAutoHyphens/>
        <w:spacing w:line="360" w:lineRule="auto"/>
        <w:ind w:firstLine="567"/>
        <w:jc w:val="both"/>
        <w:rPr>
          <w:szCs w:val="24"/>
        </w:rPr>
      </w:pPr>
      <w:r w:rsidR="004C1B14">
        <w:rPr>
          <w:szCs w:val="24"/>
        </w:rPr>
        <w:t>30.3</w:t>
      </w:r>
      <w:r w:rsidR="004C1B14">
        <w:rPr>
          <w:szCs w:val="24"/>
        </w:rPr>
        <w:t xml:space="preserve">. </w:t>
      </w:r>
      <w:r w:rsidR="004C1B14">
        <w:rPr>
          <w:spacing w:val="1"/>
          <w:szCs w:val="24"/>
        </w:rPr>
        <w:t xml:space="preserve">projektų, kurių planuojamas vykdymo pabaigos terminas numatytas ateinančiais biudžetiniais metais, bet ne vėlesnis nei ateinančių biudžetinių metų vasario 20 d., - </w:t>
      </w:r>
      <w:r w:rsidR="004C1B14">
        <w:rPr>
          <w:szCs w:val="24"/>
        </w:rPr>
        <w:t>projekto vykdytojo patirtos</w:t>
      </w:r>
      <w:r w:rsidR="004C1B14">
        <w:rPr>
          <w:spacing w:val="1"/>
          <w:szCs w:val="24"/>
        </w:rPr>
        <w:t xml:space="preserve"> nuo ateinančių biudžetinių metų pradžios</w:t>
      </w:r>
      <w:r w:rsidR="004C1B14">
        <w:rPr>
          <w:szCs w:val="24"/>
        </w:rPr>
        <w:t xml:space="preserve"> ir </w:t>
      </w:r>
      <w:proofErr w:type="spellStart"/>
      <w:r w:rsidR="004C1B14">
        <w:rPr>
          <w:szCs w:val="24"/>
          <w:lang w:val="en-GB"/>
        </w:rPr>
        <w:t>projekto</w:t>
      </w:r>
      <w:proofErr w:type="spellEnd"/>
      <w:r w:rsidR="004C1B14">
        <w:rPr>
          <w:szCs w:val="24"/>
          <w:lang w:val="en-GB"/>
        </w:rPr>
        <w:t xml:space="preserve"> </w:t>
      </w:r>
      <w:proofErr w:type="spellStart"/>
      <w:r w:rsidR="004C1B14">
        <w:rPr>
          <w:szCs w:val="24"/>
          <w:lang w:val="en-GB"/>
        </w:rPr>
        <w:t>vykdymo</w:t>
      </w:r>
      <w:proofErr w:type="spellEnd"/>
      <w:r w:rsidR="004C1B14">
        <w:rPr>
          <w:szCs w:val="24"/>
          <w:lang w:val="en-GB"/>
        </w:rPr>
        <w:t xml:space="preserve"> </w:t>
      </w:r>
      <w:proofErr w:type="spellStart"/>
      <w:r w:rsidR="004C1B14">
        <w:rPr>
          <w:szCs w:val="24"/>
          <w:lang w:val="en-GB"/>
        </w:rPr>
        <w:t>laikotarpiu</w:t>
      </w:r>
      <w:proofErr w:type="spellEnd"/>
      <w:r w:rsidR="004C1B14">
        <w:rPr>
          <w:szCs w:val="24"/>
          <w:lang w:val="en-GB"/>
        </w:rPr>
        <w:t xml:space="preserve">, </w:t>
      </w:r>
      <w:proofErr w:type="spellStart"/>
      <w:r w:rsidR="004C1B14">
        <w:rPr>
          <w:szCs w:val="24"/>
          <w:lang w:val="en-GB"/>
        </w:rPr>
        <w:t>nurodytu</w:t>
      </w:r>
      <w:proofErr w:type="spellEnd"/>
      <w:r w:rsidR="004C1B14">
        <w:rPr>
          <w:szCs w:val="24"/>
          <w:lang w:val="en-GB"/>
        </w:rPr>
        <w:t xml:space="preserve"> </w:t>
      </w:r>
      <w:proofErr w:type="spellStart"/>
      <w:r w:rsidR="004C1B14">
        <w:rPr>
          <w:szCs w:val="24"/>
          <w:lang w:val="en-GB"/>
        </w:rPr>
        <w:t>finansavimo</w:t>
      </w:r>
      <w:proofErr w:type="spellEnd"/>
      <w:r w:rsidR="004C1B14">
        <w:rPr>
          <w:szCs w:val="24"/>
          <w:lang w:val="en-GB"/>
        </w:rPr>
        <w:t xml:space="preserve"> </w:t>
      </w:r>
      <w:proofErr w:type="spellStart"/>
      <w:r w:rsidR="004C1B14">
        <w:rPr>
          <w:szCs w:val="24"/>
          <w:lang w:val="en-GB"/>
        </w:rPr>
        <w:t>sutartyje</w:t>
      </w:r>
      <w:proofErr w:type="spellEnd"/>
      <w:r w:rsidR="004C1B14">
        <w:rPr>
          <w:szCs w:val="24"/>
        </w:rPr>
        <w:t>;</w:t>
      </w:r>
    </w:p>
    <w:p w:rsidR="00311307" w:rsidRDefault="00251779">
      <w:pPr>
        <w:suppressAutoHyphens/>
        <w:spacing w:line="360" w:lineRule="auto"/>
        <w:ind w:firstLine="567"/>
        <w:jc w:val="both"/>
        <w:rPr>
          <w:szCs w:val="24"/>
        </w:rPr>
      </w:pPr>
      <w:r w:rsidR="004C1B14">
        <w:rPr>
          <w:szCs w:val="24"/>
        </w:rPr>
        <w:t>30.4</w:t>
      </w:r>
      <w:r w:rsidR="004C1B14">
        <w:rPr>
          <w:szCs w:val="24"/>
        </w:rPr>
        <w:t>. numatytos projekto vykdymo išlaidų sąmatoje;</w:t>
      </w:r>
    </w:p>
    <w:p w:rsidR="00311307" w:rsidRDefault="00251779">
      <w:pPr>
        <w:suppressAutoHyphens/>
        <w:spacing w:line="360" w:lineRule="auto"/>
        <w:ind w:firstLine="567"/>
        <w:jc w:val="both"/>
        <w:rPr>
          <w:szCs w:val="24"/>
        </w:rPr>
      </w:pPr>
      <w:r w:rsidR="004C1B14">
        <w:rPr>
          <w:szCs w:val="24"/>
        </w:rPr>
        <w:t>30.5</w:t>
      </w:r>
      <w:r w:rsidR="004C1B14">
        <w:rPr>
          <w:szCs w:val="24"/>
        </w:rPr>
        <w:t>. realios ir atitinka rinkos kainas;</w:t>
      </w:r>
    </w:p>
    <w:p w:rsidR="00311307" w:rsidRDefault="00251779">
      <w:pPr>
        <w:suppressAutoHyphens/>
        <w:spacing w:line="360" w:lineRule="auto"/>
        <w:ind w:firstLine="567"/>
        <w:jc w:val="both"/>
        <w:rPr>
          <w:szCs w:val="24"/>
        </w:rPr>
      </w:pPr>
      <w:r w:rsidR="004C1B14">
        <w:rPr>
          <w:szCs w:val="24"/>
        </w:rPr>
        <w:t>30.6</w:t>
      </w:r>
      <w:r w:rsidR="004C1B14">
        <w:rPr>
          <w:szCs w:val="24"/>
        </w:rPr>
        <w:t xml:space="preserve">. </w:t>
      </w:r>
      <w:r w:rsidR="004C1B14">
        <w:rPr>
          <w:spacing w:val="2"/>
          <w:szCs w:val="24"/>
        </w:rPr>
        <w:t xml:space="preserve">patikrinamos, nustatomos bei pagrįstos teisės aktų reikalavimus atitinkančiais apskaitos </w:t>
      </w:r>
      <w:r w:rsidR="004C1B14">
        <w:rPr>
          <w:spacing w:val="-2"/>
          <w:szCs w:val="24"/>
        </w:rPr>
        <w:t>dokumentais;</w:t>
      </w:r>
    </w:p>
    <w:p w:rsidR="00311307" w:rsidRDefault="00251779">
      <w:pPr>
        <w:suppressAutoHyphens/>
        <w:spacing w:line="360" w:lineRule="auto"/>
        <w:ind w:firstLine="567"/>
        <w:jc w:val="both"/>
        <w:rPr>
          <w:szCs w:val="24"/>
        </w:rPr>
      </w:pPr>
      <w:r w:rsidR="004C1B14">
        <w:rPr>
          <w:szCs w:val="24"/>
        </w:rPr>
        <w:t>30.7</w:t>
      </w:r>
      <w:r w:rsidR="004C1B14">
        <w:rPr>
          <w:szCs w:val="24"/>
        </w:rPr>
        <w:t xml:space="preserve">. </w:t>
      </w:r>
      <w:r w:rsidR="004C1B14">
        <w:rPr>
          <w:spacing w:val="-1"/>
          <w:szCs w:val="24"/>
        </w:rPr>
        <w:t>nėra dengiamos iš kitų finansavimo šaltinių.</w:t>
      </w:r>
    </w:p>
    <w:p w:rsidR="00311307" w:rsidRDefault="00251779">
      <w:pPr>
        <w:widowControl w:val="0"/>
        <w:spacing w:line="360" w:lineRule="auto"/>
        <w:ind w:firstLine="567"/>
        <w:jc w:val="both"/>
        <w:rPr>
          <w:szCs w:val="24"/>
        </w:rPr>
      </w:pPr>
      <w:r w:rsidR="004C1B14">
        <w:rPr>
          <w:szCs w:val="24"/>
        </w:rPr>
        <w:t>31</w:t>
      </w:r>
      <w:r w:rsidR="004C1B14">
        <w:rPr>
          <w:szCs w:val="24"/>
        </w:rPr>
        <w:t xml:space="preserve">. </w:t>
      </w:r>
      <w:r w:rsidR="004C1B14">
        <w:rPr>
          <w:spacing w:val="-1"/>
          <w:szCs w:val="24"/>
        </w:rPr>
        <w:t>Lėšos negali būti skiriamos:</w:t>
      </w:r>
    </w:p>
    <w:p w:rsidR="00311307" w:rsidRDefault="00251779">
      <w:pPr>
        <w:widowControl w:val="0"/>
        <w:spacing w:line="360" w:lineRule="auto"/>
        <w:ind w:firstLine="567"/>
        <w:jc w:val="both"/>
        <w:rPr>
          <w:szCs w:val="24"/>
        </w:rPr>
      </w:pPr>
      <w:r w:rsidR="004C1B14">
        <w:rPr>
          <w:szCs w:val="24"/>
        </w:rPr>
        <w:t>31.1</w:t>
      </w:r>
      <w:r w:rsidR="004C1B14">
        <w:rPr>
          <w:szCs w:val="24"/>
        </w:rPr>
        <w:t>. išlaidoms, tiesiogiai nesusijusioms ir nebūtinoms projektui vykdyti;</w:t>
      </w:r>
    </w:p>
    <w:p w:rsidR="00311307" w:rsidRDefault="00251779">
      <w:pPr>
        <w:widowControl w:val="0"/>
        <w:spacing w:line="360" w:lineRule="auto"/>
        <w:ind w:firstLine="567"/>
        <w:jc w:val="both"/>
        <w:rPr>
          <w:szCs w:val="24"/>
        </w:rPr>
      </w:pPr>
      <w:r w:rsidR="004C1B14">
        <w:rPr>
          <w:szCs w:val="24"/>
        </w:rPr>
        <w:t>31.2</w:t>
      </w:r>
      <w:r w:rsidR="004C1B14">
        <w:rPr>
          <w:szCs w:val="24"/>
        </w:rPr>
        <w:t>. išlaidoms, patirtoms iki paraiškos pateikimo datos, kompensuoti;</w:t>
      </w:r>
    </w:p>
    <w:p w:rsidR="00311307" w:rsidRDefault="00251779">
      <w:pPr>
        <w:widowControl w:val="0"/>
        <w:spacing w:line="360" w:lineRule="auto"/>
        <w:ind w:firstLine="567"/>
        <w:jc w:val="both"/>
        <w:rPr>
          <w:szCs w:val="24"/>
        </w:rPr>
      </w:pPr>
      <w:r w:rsidR="004C1B14">
        <w:rPr>
          <w:szCs w:val="24"/>
        </w:rPr>
        <w:t>31.3</w:t>
      </w:r>
      <w:r w:rsidR="004C1B14">
        <w:rPr>
          <w:szCs w:val="24"/>
        </w:rPr>
        <w:t xml:space="preserve">. </w:t>
      </w:r>
      <w:r w:rsidR="004C1B14">
        <w:rPr>
          <w:spacing w:val="3"/>
          <w:szCs w:val="24"/>
        </w:rPr>
        <w:t xml:space="preserve">išlaidoms, dėl kurių padidėja projekto įgyvendinimo kaina, tačiau tokiomis </w:t>
      </w:r>
      <w:r w:rsidR="004C1B14">
        <w:rPr>
          <w:szCs w:val="24"/>
        </w:rPr>
        <w:t>išlaidomis projekto vertė nekuriama.</w:t>
      </w:r>
    </w:p>
    <w:p w:rsidR="00311307" w:rsidRDefault="00251779">
      <w:pPr>
        <w:widowControl w:val="0"/>
        <w:spacing w:line="360" w:lineRule="auto"/>
        <w:ind w:firstLine="567"/>
        <w:jc w:val="both"/>
        <w:rPr>
          <w:szCs w:val="24"/>
        </w:rPr>
      </w:pPr>
      <w:r w:rsidR="004C1B14">
        <w:rPr>
          <w:szCs w:val="24"/>
        </w:rPr>
        <w:t>32</w:t>
      </w:r>
      <w:r w:rsidR="004C1B14">
        <w:rPr>
          <w:szCs w:val="24"/>
        </w:rPr>
        <w:t xml:space="preserve">. Projekto vykdytojas, kuris yra perkančioji organizacija, privalo užtikrinti, kad perkant </w:t>
      </w:r>
      <w:r w:rsidR="004C1B14">
        <w:rPr>
          <w:szCs w:val="24"/>
        </w:rPr>
        <w:lastRenderedPageBreak/>
        <w:t xml:space="preserve">prekes ir paslaugas už valstybės </w:t>
      </w:r>
      <w:r w:rsidR="004C1B14">
        <w:rPr>
          <w:spacing w:val="1"/>
          <w:szCs w:val="24"/>
        </w:rPr>
        <w:t xml:space="preserve">biudžeto lėšas, būtų laikomasi Lietuvos Respublikos viešųjų pirkimų įstatymo </w:t>
      </w:r>
      <w:r w:rsidR="004C1B14">
        <w:rPr>
          <w:szCs w:val="24"/>
        </w:rPr>
        <w:t>nuostatų ir kitų su jo įgyvendinimu susijusių teisės aktų reikalavimų.</w:t>
      </w:r>
    </w:p>
    <w:p w:rsidR="00311307" w:rsidRDefault="00251779">
      <w:pPr>
        <w:widowControl w:val="0"/>
        <w:spacing w:line="360" w:lineRule="auto"/>
        <w:ind w:firstLine="567"/>
        <w:jc w:val="both"/>
        <w:rPr>
          <w:szCs w:val="24"/>
        </w:rPr>
      </w:pPr>
    </w:p>
    <w:p w:rsidR="00311307" w:rsidRDefault="00251779">
      <w:pPr>
        <w:widowControl w:val="0"/>
        <w:ind w:firstLine="567"/>
        <w:jc w:val="center"/>
        <w:rPr>
          <w:b/>
          <w:bCs/>
          <w:caps/>
          <w:szCs w:val="24"/>
        </w:rPr>
      </w:pPr>
      <w:r w:rsidR="004C1B14">
        <w:rPr>
          <w:b/>
          <w:bCs/>
          <w:caps/>
          <w:szCs w:val="24"/>
        </w:rPr>
        <w:t>VIII</w:t>
      </w:r>
      <w:r w:rsidR="004C1B14">
        <w:rPr>
          <w:b/>
          <w:bCs/>
          <w:caps/>
          <w:szCs w:val="24"/>
        </w:rPr>
        <w:t xml:space="preserve"> SKYRIUS</w:t>
      </w:r>
    </w:p>
    <w:p w:rsidR="00311307" w:rsidRDefault="00251779">
      <w:pPr>
        <w:widowControl w:val="0"/>
        <w:ind w:firstLine="567"/>
        <w:jc w:val="center"/>
        <w:rPr>
          <w:szCs w:val="24"/>
        </w:rPr>
      </w:pPr>
      <w:r w:rsidR="004C1B14">
        <w:rPr>
          <w:b/>
          <w:bCs/>
          <w:caps/>
          <w:szCs w:val="24"/>
        </w:rPr>
        <w:t>LĖŠŲ SKYRIMAS</w:t>
      </w:r>
    </w:p>
    <w:p w:rsidR="00311307" w:rsidRDefault="00311307">
      <w:pPr>
        <w:widowControl w:val="0"/>
        <w:spacing w:line="360" w:lineRule="auto"/>
        <w:ind w:firstLine="567"/>
        <w:jc w:val="both"/>
        <w:rPr>
          <w:spacing w:val="-25"/>
          <w:szCs w:val="24"/>
        </w:rPr>
      </w:pPr>
    </w:p>
    <w:p w:rsidR="00311307" w:rsidRDefault="00251779">
      <w:pPr>
        <w:widowControl w:val="0"/>
        <w:spacing w:line="360" w:lineRule="auto"/>
        <w:ind w:firstLine="567"/>
        <w:jc w:val="both"/>
        <w:rPr>
          <w:spacing w:val="-25"/>
          <w:szCs w:val="24"/>
        </w:rPr>
      </w:pPr>
      <w:r w:rsidR="004C1B14">
        <w:rPr>
          <w:spacing w:val="-25"/>
          <w:szCs w:val="24"/>
        </w:rPr>
        <w:t>33</w:t>
      </w:r>
      <w:r w:rsidR="004C1B14">
        <w:rPr>
          <w:spacing w:val="-25"/>
          <w:szCs w:val="24"/>
        </w:rPr>
        <w:t xml:space="preserve">. </w:t>
      </w:r>
      <w:r w:rsidR="004C1B14">
        <w:rPr>
          <w:spacing w:val="1"/>
          <w:szCs w:val="24"/>
        </w:rPr>
        <w:t xml:space="preserve">Lėšas projektams vykdyti įsakymu skiria LKC direktorius, įvertinęs ekspertų komisijos </w:t>
      </w:r>
      <w:r w:rsidR="004C1B14">
        <w:rPr>
          <w:spacing w:val="2"/>
          <w:szCs w:val="24"/>
        </w:rPr>
        <w:t xml:space="preserve">rekomendacijas. LKC direktoriaus įsakyme nurodomas projekto vykdytojas, </w:t>
      </w:r>
      <w:r w:rsidR="004C1B14">
        <w:rPr>
          <w:szCs w:val="24"/>
        </w:rPr>
        <w:t>projekto pavadinimas, projektui skiriama suma ir valstybinio finansavimo intensyvumas procentais. LKC direktoriaus įsakymai dėl lėšų skyrimo skelbiami LKC interneto svetainėje www.lkc.lt.</w:t>
      </w:r>
    </w:p>
    <w:p w:rsidR="00311307" w:rsidRDefault="00251779">
      <w:pPr>
        <w:widowControl w:val="0"/>
        <w:spacing w:line="360" w:lineRule="auto"/>
        <w:ind w:firstLine="567"/>
        <w:jc w:val="both"/>
        <w:rPr>
          <w:color w:val="000000"/>
          <w:szCs w:val="24"/>
        </w:rPr>
      </w:pPr>
      <w:r w:rsidR="004C1B14">
        <w:rPr>
          <w:spacing w:val="-25"/>
          <w:szCs w:val="24"/>
        </w:rPr>
        <w:t>34</w:t>
      </w:r>
      <w:r w:rsidR="004C1B14">
        <w:rPr>
          <w:spacing w:val="-25"/>
          <w:szCs w:val="24"/>
        </w:rPr>
        <w:t xml:space="preserve">. </w:t>
      </w:r>
      <w:r w:rsidR="004C1B14">
        <w:rPr>
          <w:spacing w:val="-2"/>
          <w:szCs w:val="24"/>
        </w:rPr>
        <w:t xml:space="preserve">LKC, vadovaujantis </w:t>
      </w:r>
      <w:r w:rsidR="004C1B14">
        <w:rPr>
          <w:szCs w:val="24"/>
        </w:rPr>
        <w:t>Suteiktos valstybės pagalbos ir nereikšmingos (</w:t>
      </w:r>
      <w:r w:rsidR="004C1B14">
        <w:rPr>
          <w:i/>
          <w:iCs/>
          <w:szCs w:val="24"/>
        </w:rPr>
        <w:t xml:space="preserve">de </w:t>
      </w:r>
      <w:proofErr w:type="spellStart"/>
      <w:r w:rsidR="004C1B14">
        <w:rPr>
          <w:i/>
          <w:iCs/>
          <w:szCs w:val="24"/>
        </w:rPr>
        <w:t>minimis</w:t>
      </w:r>
      <w:proofErr w:type="spellEnd"/>
      <w:r w:rsidR="004C1B14">
        <w:rPr>
          <w:szCs w:val="24"/>
        </w:rPr>
        <w:t xml:space="preserve">) pagalbos registro nuostatais, patvirtintais Lietuvos Respublikos Vyriausybės 2005 m. sausio 19 d. nutarimu Nr. 35 „Dėl Suteiktos valstybės pagalbos ir nereikšmingos </w:t>
      </w:r>
      <w:r w:rsidR="004C1B14">
        <w:rPr>
          <w:i/>
          <w:szCs w:val="24"/>
        </w:rPr>
        <w:t xml:space="preserve">(de </w:t>
      </w:r>
      <w:proofErr w:type="spellStart"/>
      <w:r w:rsidR="004C1B14">
        <w:rPr>
          <w:i/>
          <w:szCs w:val="24"/>
        </w:rPr>
        <w:t>minimis</w:t>
      </w:r>
      <w:proofErr w:type="spellEnd"/>
      <w:r w:rsidR="004C1B14">
        <w:rPr>
          <w:i/>
          <w:szCs w:val="24"/>
        </w:rPr>
        <w:t xml:space="preserve">) </w:t>
      </w:r>
      <w:r w:rsidR="004C1B14">
        <w:rPr>
          <w:szCs w:val="24"/>
        </w:rPr>
        <w:t xml:space="preserve">pagalbos registro nuostatų patvirtinimo“, </w:t>
      </w:r>
      <w:r w:rsidR="004C1B14">
        <w:rPr>
          <w:spacing w:val="-2"/>
          <w:szCs w:val="24"/>
        </w:rPr>
        <w:t xml:space="preserve">per 5 darbo dienas nuo sprendimo skirti finansavimą priėmimo įregistruoja duomenis apie suteiktą </w:t>
      </w:r>
      <w:r w:rsidR="004C1B14">
        <w:rPr>
          <w:i/>
          <w:spacing w:val="-2"/>
          <w:szCs w:val="24"/>
        </w:rPr>
        <w:t xml:space="preserve">de </w:t>
      </w:r>
      <w:proofErr w:type="spellStart"/>
      <w:r w:rsidR="004C1B14">
        <w:rPr>
          <w:i/>
          <w:spacing w:val="-2"/>
          <w:szCs w:val="24"/>
        </w:rPr>
        <w:t>minimis</w:t>
      </w:r>
      <w:proofErr w:type="spellEnd"/>
      <w:r w:rsidR="004C1B14">
        <w:rPr>
          <w:i/>
          <w:spacing w:val="-2"/>
          <w:szCs w:val="24"/>
        </w:rPr>
        <w:t xml:space="preserve"> </w:t>
      </w:r>
      <w:r w:rsidR="004C1B14">
        <w:rPr>
          <w:spacing w:val="-2"/>
          <w:szCs w:val="24"/>
        </w:rPr>
        <w:t>pagalbą Suteiktos valstybės pagalbos ir nereikšmingos (</w:t>
      </w:r>
      <w:r w:rsidR="004C1B14">
        <w:rPr>
          <w:i/>
          <w:spacing w:val="-2"/>
          <w:szCs w:val="24"/>
        </w:rPr>
        <w:t xml:space="preserve">de </w:t>
      </w:r>
      <w:proofErr w:type="spellStart"/>
      <w:r w:rsidR="004C1B14">
        <w:rPr>
          <w:i/>
          <w:spacing w:val="-2"/>
          <w:szCs w:val="24"/>
        </w:rPr>
        <w:t>minimis</w:t>
      </w:r>
      <w:proofErr w:type="spellEnd"/>
      <w:r w:rsidR="004C1B14">
        <w:rPr>
          <w:spacing w:val="-2"/>
          <w:szCs w:val="24"/>
        </w:rPr>
        <w:t xml:space="preserve">) pagalbos registre (toliau - Registras). </w:t>
      </w:r>
    </w:p>
    <w:p w:rsidR="00311307" w:rsidRDefault="00251779">
      <w:pPr>
        <w:spacing w:line="360" w:lineRule="auto"/>
        <w:ind w:firstLine="567"/>
        <w:jc w:val="both"/>
        <w:rPr>
          <w:szCs w:val="24"/>
        </w:rPr>
      </w:pPr>
      <w:r w:rsidR="004C1B14">
        <w:rPr>
          <w:szCs w:val="24"/>
        </w:rPr>
        <w:t>35</w:t>
      </w:r>
      <w:r w:rsidR="004C1B14">
        <w:rPr>
          <w:szCs w:val="24"/>
        </w:rPr>
        <w:t>.</w:t>
      </w:r>
      <w:r w:rsidR="004C1B14">
        <w:rPr>
          <w:spacing w:val="1"/>
          <w:szCs w:val="24"/>
        </w:rPr>
        <w:t xml:space="preserve"> </w:t>
      </w:r>
      <w:r w:rsidR="004C1B14">
        <w:rPr>
          <w:szCs w:val="24"/>
        </w:rPr>
        <w:t xml:space="preserve">Projekto vykdytojas per 10 darbo dienų po LKC direktoriaus įsakymo dėl lėšų projektui skyrimo, bet ne vėliau kaip iki einamųjų biudžetinių metų lapkričio 20 dienos, pateikia LKC projekto vykdytojo tinkamai užpildytą ir pasirašytą LKC direktoriaus įsakymu nustatytos formos valstybinio finansavimo sutartį (toliau – finansavimo sutartis), pridėdamas su LKC suderintą LKC direktoriaus įsakymu nustatytos formos projekto vykdymo dalinio finansavimo išlaidų </w:t>
      </w:r>
      <w:r w:rsidR="004C1B14">
        <w:rPr>
          <w:spacing w:val="1"/>
          <w:szCs w:val="24"/>
        </w:rPr>
        <w:t>sąmatą (toliau - projekto išlaidų sąmata).</w:t>
      </w:r>
      <w:r w:rsidR="004C1B14">
        <w:rPr>
          <w:spacing w:val="-25"/>
          <w:szCs w:val="24"/>
        </w:rPr>
        <w:t xml:space="preserve"> </w:t>
      </w:r>
      <w:r w:rsidR="004C1B14">
        <w:rPr>
          <w:szCs w:val="24"/>
        </w:rPr>
        <w:t>Finansavimo</w:t>
      </w:r>
      <w:r w:rsidR="004C1B14">
        <w:rPr>
          <w:spacing w:val="-25"/>
          <w:szCs w:val="24"/>
        </w:rPr>
        <w:t xml:space="preserve"> </w:t>
      </w:r>
      <w:r w:rsidR="004C1B14">
        <w:rPr>
          <w:szCs w:val="24"/>
        </w:rPr>
        <w:t xml:space="preserve">sutartį su projekto vykdytoju pasirašo LKC direktorius arba jo įgaliotas asmuo. </w:t>
      </w:r>
    </w:p>
    <w:p w:rsidR="00311307" w:rsidRDefault="00251779">
      <w:pPr>
        <w:widowControl w:val="0"/>
        <w:spacing w:line="360" w:lineRule="auto"/>
        <w:ind w:firstLine="567"/>
        <w:jc w:val="both"/>
        <w:rPr>
          <w:spacing w:val="-25"/>
          <w:szCs w:val="24"/>
        </w:rPr>
      </w:pPr>
      <w:r w:rsidR="004C1B14">
        <w:rPr>
          <w:spacing w:val="-25"/>
          <w:szCs w:val="24"/>
        </w:rPr>
        <w:t>36</w:t>
      </w:r>
      <w:r w:rsidR="004C1B14">
        <w:rPr>
          <w:spacing w:val="-25"/>
          <w:szCs w:val="24"/>
        </w:rPr>
        <w:t>.</w:t>
      </w:r>
      <w:r w:rsidR="004C1B14">
        <w:rPr>
          <w:szCs w:val="24"/>
        </w:rPr>
        <w:t xml:space="preserve"> Pasirašant finansavimo sutartį ir projekto vykdymo laikotarpiu paraiškoje nurodytas bendras projekto biudžetas negali būti mažinamas be išankstinio raštiško suderinimo su LKC. Prie finansavimo sutarties pateikiamoje projekto išlaidų s</w:t>
      </w:r>
      <w:r w:rsidR="004C1B14">
        <w:rPr>
          <w:spacing w:val="1"/>
          <w:szCs w:val="24"/>
        </w:rPr>
        <w:t>ąmatoje nurodytos išlaidų straipsnių sumos gali skirtis nuo atitinkamų išlaidų straipsnių sumų, nurodytų paraiškos išlaidų sąmatoje, tik dėl tokio skirtumo iš anksto raštu susiderinus su LKC.</w:t>
      </w:r>
    </w:p>
    <w:p w:rsidR="00311307" w:rsidRDefault="00251779">
      <w:pPr>
        <w:widowControl w:val="0"/>
        <w:spacing w:line="360" w:lineRule="auto"/>
        <w:ind w:firstLine="567"/>
        <w:jc w:val="both"/>
        <w:rPr>
          <w:spacing w:val="-25"/>
          <w:szCs w:val="24"/>
        </w:rPr>
      </w:pPr>
      <w:r w:rsidR="004C1B14">
        <w:rPr>
          <w:spacing w:val="-25"/>
          <w:szCs w:val="24"/>
        </w:rPr>
        <w:t>37</w:t>
      </w:r>
      <w:r w:rsidR="004C1B14">
        <w:rPr>
          <w:spacing w:val="-25"/>
          <w:szCs w:val="24"/>
        </w:rPr>
        <w:t xml:space="preserve">. </w:t>
      </w:r>
      <w:r w:rsidR="004C1B14">
        <w:rPr>
          <w:szCs w:val="24"/>
        </w:rPr>
        <w:t xml:space="preserve">LKC direktoriaus įsakymu projektui </w:t>
      </w:r>
      <w:r w:rsidR="004C1B14">
        <w:rPr>
          <w:spacing w:val="2"/>
          <w:szCs w:val="24"/>
        </w:rPr>
        <w:t xml:space="preserve">vykdyti skirtos lėšos projekto vykdytojui pervedamos su juo pasirašius finansavimo sutartį. </w:t>
      </w:r>
    </w:p>
    <w:p w:rsidR="00311307" w:rsidRDefault="00251779">
      <w:pPr>
        <w:widowControl w:val="0"/>
        <w:spacing w:line="360" w:lineRule="auto"/>
        <w:ind w:firstLine="567"/>
        <w:jc w:val="both"/>
        <w:rPr>
          <w:spacing w:val="-25"/>
          <w:szCs w:val="24"/>
        </w:rPr>
      </w:pPr>
      <w:r w:rsidR="004C1B14">
        <w:rPr>
          <w:spacing w:val="-25"/>
          <w:szCs w:val="24"/>
        </w:rPr>
        <w:t>38</w:t>
      </w:r>
      <w:r w:rsidR="004C1B14">
        <w:rPr>
          <w:spacing w:val="-25"/>
          <w:szCs w:val="24"/>
        </w:rPr>
        <w:t xml:space="preserve">. </w:t>
      </w:r>
      <w:r w:rsidR="004C1B14">
        <w:rPr>
          <w:szCs w:val="24"/>
        </w:rPr>
        <w:t xml:space="preserve">Lėšos į projekto vykdytojo turimą atskirą projektui skirtą banko sąskaitą pervedamos valstybės iždo valdymo nustatyta tvarka. Šioje banko sąskaitoje Projekto vykdytojas neturi teisės laikyti jokių kitų </w:t>
      </w:r>
      <w:r w:rsidR="004C1B14">
        <w:rPr>
          <w:spacing w:val="-5"/>
          <w:szCs w:val="24"/>
        </w:rPr>
        <w:t>lėšų.</w:t>
      </w:r>
    </w:p>
    <w:p w:rsidR="00311307" w:rsidRDefault="00251779">
      <w:pPr>
        <w:widowControl w:val="0"/>
        <w:ind w:firstLine="567"/>
        <w:jc w:val="center"/>
        <w:rPr>
          <w:b/>
          <w:bCs/>
          <w:caps/>
          <w:szCs w:val="24"/>
        </w:rPr>
      </w:pPr>
    </w:p>
    <w:p w:rsidR="00311307" w:rsidRDefault="00251779">
      <w:pPr>
        <w:widowControl w:val="0"/>
        <w:ind w:firstLine="567"/>
        <w:jc w:val="center"/>
        <w:rPr>
          <w:b/>
          <w:bCs/>
          <w:caps/>
          <w:szCs w:val="24"/>
        </w:rPr>
      </w:pPr>
      <w:r w:rsidR="004C1B14">
        <w:rPr>
          <w:b/>
          <w:bCs/>
          <w:caps/>
          <w:szCs w:val="24"/>
        </w:rPr>
        <w:t>IX</w:t>
      </w:r>
      <w:r w:rsidR="004C1B14">
        <w:rPr>
          <w:b/>
          <w:bCs/>
          <w:caps/>
          <w:szCs w:val="24"/>
        </w:rPr>
        <w:t xml:space="preserve"> SKYRIUS</w:t>
      </w:r>
    </w:p>
    <w:p w:rsidR="00311307" w:rsidRDefault="004C1B14">
      <w:pPr>
        <w:widowControl w:val="0"/>
        <w:ind w:firstLine="567"/>
        <w:jc w:val="center"/>
        <w:rPr>
          <w:b/>
          <w:bCs/>
          <w:caps/>
          <w:szCs w:val="24"/>
        </w:rPr>
      </w:pPr>
      <w:r>
        <w:rPr>
          <w:b/>
          <w:bCs/>
          <w:caps/>
          <w:szCs w:val="24"/>
        </w:rPr>
        <w:t>FINANSUOJAMO PROJEKTO VYKDYMAS</w:t>
      </w:r>
    </w:p>
    <w:p w:rsidR="00311307" w:rsidRDefault="004C1B14">
      <w:pPr>
        <w:widowControl w:val="0"/>
        <w:ind w:firstLine="567"/>
        <w:jc w:val="center"/>
        <w:rPr>
          <w:szCs w:val="24"/>
        </w:rPr>
      </w:pPr>
      <w:r>
        <w:rPr>
          <w:b/>
          <w:bCs/>
          <w:caps/>
          <w:szCs w:val="24"/>
        </w:rPr>
        <w:t>ir ATSISKAITYMAS UŽ GAUTĄ FINANSAVIMĄ</w:t>
      </w:r>
    </w:p>
    <w:p w:rsidR="00311307" w:rsidRDefault="00311307">
      <w:pPr>
        <w:widowControl w:val="0"/>
        <w:spacing w:line="360" w:lineRule="auto"/>
        <w:ind w:firstLine="567"/>
        <w:jc w:val="both"/>
        <w:rPr>
          <w:spacing w:val="-25"/>
          <w:szCs w:val="24"/>
        </w:rPr>
      </w:pPr>
    </w:p>
    <w:p w:rsidR="00311307" w:rsidRDefault="00251779">
      <w:pPr>
        <w:widowControl w:val="0"/>
        <w:spacing w:line="360" w:lineRule="auto"/>
        <w:ind w:firstLine="567"/>
        <w:jc w:val="both"/>
        <w:rPr>
          <w:szCs w:val="24"/>
        </w:rPr>
      </w:pPr>
      <w:r w:rsidR="004C1B14">
        <w:rPr>
          <w:szCs w:val="24"/>
        </w:rPr>
        <w:t>39</w:t>
      </w:r>
      <w:r w:rsidR="004C1B14">
        <w:rPr>
          <w:szCs w:val="24"/>
        </w:rPr>
        <w:t>. Projekto vykdymo ir finansavimo sutarties galiojimo metu projekto vykdytojas neturi teisės perleisti jokių savo teisių ir įsipareigojimų, kylančių iš sutarties, tretiesiems asmenims.</w:t>
      </w:r>
    </w:p>
    <w:p w:rsidR="00311307" w:rsidRDefault="00251779">
      <w:pPr>
        <w:widowControl w:val="0"/>
        <w:spacing w:line="360" w:lineRule="auto"/>
        <w:ind w:firstLine="567"/>
        <w:jc w:val="both"/>
        <w:rPr>
          <w:szCs w:val="24"/>
        </w:rPr>
      </w:pPr>
      <w:r w:rsidR="004C1B14">
        <w:rPr>
          <w:szCs w:val="24"/>
        </w:rPr>
        <w:t>40</w:t>
      </w:r>
      <w:r w:rsidR="004C1B14">
        <w:rPr>
          <w:szCs w:val="24"/>
        </w:rPr>
        <w:t>. Projekto vykdytojas yra atsakingas už tai, kad skirtos lėšos būtų panaudotos tik pagal projekto išlaidų sąmatoje nurodytą paskirtį, t. y. pagal konkrečius išlaidų straipsnius, įvertintus pinigine išraiška.</w:t>
      </w:r>
    </w:p>
    <w:p w:rsidR="00311307" w:rsidRDefault="00251779">
      <w:pPr>
        <w:widowControl w:val="0"/>
        <w:spacing w:line="360" w:lineRule="auto"/>
        <w:ind w:firstLine="567"/>
        <w:jc w:val="both"/>
        <w:rPr>
          <w:szCs w:val="24"/>
        </w:rPr>
      </w:pPr>
      <w:r w:rsidR="004C1B14">
        <w:rPr>
          <w:szCs w:val="24"/>
        </w:rPr>
        <w:t>41</w:t>
      </w:r>
      <w:r w:rsidR="004C1B14">
        <w:rPr>
          <w:szCs w:val="24"/>
        </w:rPr>
        <w:t>. Projekto vykdymo išlaidos turi būti apmokėtos iki projekto vykdymo pabaigos, nurodytos finansavimo sutartyje.</w:t>
      </w:r>
    </w:p>
    <w:p w:rsidR="00311307" w:rsidRDefault="00251779">
      <w:pPr>
        <w:widowControl w:val="0"/>
        <w:spacing w:line="360" w:lineRule="auto"/>
        <w:ind w:firstLine="567"/>
        <w:jc w:val="both"/>
        <w:rPr>
          <w:szCs w:val="24"/>
        </w:rPr>
      </w:pPr>
      <w:r w:rsidR="004C1B14">
        <w:rPr>
          <w:szCs w:val="24"/>
        </w:rPr>
        <w:t>42</w:t>
      </w:r>
      <w:r w:rsidR="004C1B14">
        <w:rPr>
          <w:szCs w:val="24"/>
        </w:rPr>
        <w:t>. Jeigu įgyvendinant projektą iškyla poreikis keisti lėšų paskirstymą pagal atskirus projekto išlaidų sąmatos straipsnius, toks pasikeitimas nederinamas su LKC, jei skirtumas (nukrypimas) tarp sąmatos straipsniui LKC skirtų ir planuojamų naudoti lėšų neviršys 20 procentų.</w:t>
      </w:r>
    </w:p>
    <w:p w:rsidR="00311307" w:rsidRDefault="00251779">
      <w:pPr>
        <w:widowControl w:val="0"/>
        <w:spacing w:line="360" w:lineRule="auto"/>
        <w:ind w:firstLine="567"/>
        <w:jc w:val="both"/>
        <w:rPr>
          <w:szCs w:val="24"/>
        </w:rPr>
      </w:pPr>
      <w:r w:rsidR="004C1B14">
        <w:rPr>
          <w:szCs w:val="24"/>
        </w:rPr>
        <w:t>43</w:t>
      </w:r>
      <w:r w:rsidR="004C1B14">
        <w:rPr>
          <w:szCs w:val="24"/>
        </w:rPr>
        <w:t>. Projekto vykdytojas privalo tikslinti sąmatą ne vėliau kaip likus 15 darbo dienų iki finansavimo sutartyje nustatyto projekto vykdymo pabaigos termino, jeigu:</w:t>
      </w:r>
    </w:p>
    <w:p w:rsidR="00311307" w:rsidRDefault="00251779">
      <w:pPr>
        <w:widowControl w:val="0"/>
        <w:spacing w:line="360" w:lineRule="auto"/>
        <w:ind w:firstLine="567"/>
        <w:jc w:val="both"/>
        <w:rPr>
          <w:spacing w:val="-1"/>
          <w:szCs w:val="24"/>
        </w:rPr>
      </w:pPr>
      <w:r w:rsidR="004C1B14">
        <w:rPr>
          <w:szCs w:val="24"/>
        </w:rPr>
        <w:t>43.1</w:t>
      </w:r>
      <w:r w:rsidR="004C1B14">
        <w:rPr>
          <w:szCs w:val="24"/>
        </w:rPr>
        <w:t>. Skirtumas tarp LKC skirtų ir planuojamų naudoti</w:t>
      </w:r>
      <w:r w:rsidR="004C1B14">
        <w:rPr>
          <w:spacing w:val="2"/>
          <w:szCs w:val="24"/>
        </w:rPr>
        <w:t xml:space="preserve"> projekto išlaidų sąmatos straipsnio lėšų dėl </w:t>
      </w:r>
      <w:r w:rsidR="004C1B14">
        <w:rPr>
          <w:spacing w:val="-1"/>
          <w:szCs w:val="24"/>
        </w:rPr>
        <w:t>objektyvių priežasčių gali viršyti 20 procentų;</w:t>
      </w:r>
    </w:p>
    <w:p w:rsidR="00311307" w:rsidRDefault="00251779">
      <w:pPr>
        <w:widowControl w:val="0"/>
        <w:spacing w:line="360" w:lineRule="auto"/>
        <w:ind w:firstLine="567"/>
        <w:jc w:val="both"/>
        <w:rPr>
          <w:szCs w:val="24"/>
        </w:rPr>
      </w:pPr>
      <w:r w:rsidR="004C1B14">
        <w:rPr>
          <w:szCs w:val="24"/>
        </w:rPr>
        <w:t>43.2</w:t>
      </w:r>
      <w:r w:rsidR="004C1B14">
        <w:rPr>
          <w:spacing w:val="-25"/>
          <w:szCs w:val="24"/>
        </w:rPr>
        <w:t xml:space="preserve">. </w:t>
      </w:r>
      <w:r w:rsidR="004C1B14">
        <w:rPr>
          <w:spacing w:val="-1"/>
          <w:szCs w:val="24"/>
        </w:rPr>
        <w:t xml:space="preserve">LKC skirtų lėšų stulpelyje planuojama </w:t>
      </w:r>
      <w:r w:rsidR="004C1B14">
        <w:rPr>
          <w:szCs w:val="24"/>
        </w:rPr>
        <w:t>įtraukti naują išlaidų eilutę, nenumatytą bendrame projekto biudžete;</w:t>
      </w:r>
    </w:p>
    <w:p w:rsidR="00311307" w:rsidRDefault="00251779">
      <w:pPr>
        <w:widowControl w:val="0"/>
        <w:spacing w:line="360" w:lineRule="auto"/>
        <w:ind w:left="567"/>
        <w:jc w:val="both"/>
        <w:rPr>
          <w:spacing w:val="-25"/>
          <w:szCs w:val="24"/>
        </w:rPr>
      </w:pPr>
      <w:r w:rsidR="004C1B14">
        <w:rPr>
          <w:szCs w:val="24"/>
        </w:rPr>
        <w:t>43.3</w:t>
      </w:r>
      <w:r w:rsidR="004C1B14">
        <w:rPr>
          <w:spacing w:val="-25"/>
          <w:szCs w:val="24"/>
        </w:rPr>
        <w:t xml:space="preserve">.  </w:t>
      </w:r>
      <w:r w:rsidR="004C1B14">
        <w:rPr>
          <w:szCs w:val="24"/>
        </w:rPr>
        <w:t>LKC skirtų lėšų stulpelyje planuojama pašalinti esamą išlaidų eilutę</w:t>
      </w:r>
      <w:r w:rsidR="004C1B14">
        <w:rPr>
          <w:spacing w:val="-1"/>
          <w:szCs w:val="24"/>
        </w:rPr>
        <w:t>.</w:t>
      </w:r>
    </w:p>
    <w:p w:rsidR="00311307" w:rsidRDefault="00251779">
      <w:pPr>
        <w:widowControl w:val="0"/>
        <w:spacing w:line="360" w:lineRule="auto"/>
        <w:ind w:firstLine="567"/>
        <w:jc w:val="both"/>
        <w:rPr>
          <w:szCs w:val="24"/>
        </w:rPr>
      </w:pPr>
      <w:r w:rsidR="004C1B14">
        <w:rPr>
          <w:spacing w:val="-25"/>
          <w:szCs w:val="24"/>
        </w:rPr>
        <w:t>44</w:t>
      </w:r>
      <w:r w:rsidR="004C1B14">
        <w:rPr>
          <w:spacing w:val="-25"/>
          <w:szCs w:val="24"/>
        </w:rPr>
        <w:t xml:space="preserve">. </w:t>
      </w:r>
      <w:r w:rsidR="004C1B14">
        <w:rPr>
          <w:szCs w:val="24"/>
        </w:rPr>
        <w:t xml:space="preserve">Tikslinant projekto išlaidų sąmatą, LKC pateikiamas argumentuotas prašymas su naujai patikslinta projekto išlaidų sąmata. Praleidus projekto išlaidų sąmatos tikslinimo terminą ar kitaip pažeidus Taisyklėse nustatytą projekto išlaidų sąmatos tikslinimo tvarką, projekto išlaidų sąmatos tikslinti negalima. Tokiu atveju išlaidos, viršijančios leidžiamus </w:t>
      </w:r>
      <w:proofErr w:type="spellStart"/>
      <w:r w:rsidR="004C1B14">
        <w:rPr>
          <w:szCs w:val="24"/>
        </w:rPr>
        <w:t>nukrypimus</w:t>
      </w:r>
      <w:proofErr w:type="spellEnd"/>
      <w:r w:rsidR="004C1B14">
        <w:rPr>
          <w:szCs w:val="24"/>
        </w:rPr>
        <w:t>, pripažįstamos netinkamomis ir LKC rašytiniu reikalavimu turi būti grąžintos iki einamųjų biudžetinių metų pabaigos arba priverstinai išieškomos teisės aktų nustatyta tvarka:</w:t>
      </w:r>
    </w:p>
    <w:p w:rsidR="00311307" w:rsidRDefault="00251779">
      <w:pPr>
        <w:spacing w:line="360" w:lineRule="auto"/>
        <w:ind w:firstLine="567"/>
        <w:jc w:val="both"/>
        <w:rPr>
          <w:sz w:val="22"/>
          <w:szCs w:val="22"/>
        </w:rPr>
      </w:pPr>
      <w:r w:rsidR="004C1B14">
        <w:rPr>
          <w:szCs w:val="24"/>
        </w:rPr>
        <w:t>44.1</w:t>
      </w:r>
      <w:r w:rsidR="004C1B14">
        <w:rPr>
          <w:szCs w:val="24"/>
        </w:rPr>
        <w:t>. jei nukrypimas nuo LKC skirtų ir panaudotų</w:t>
      </w:r>
      <w:r w:rsidR="004C1B14">
        <w:rPr>
          <w:spacing w:val="2"/>
          <w:szCs w:val="24"/>
        </w:rPr>
        <w:t xml:space="preserve"> projekto išlaidų sąmatos straipsnio lėšų sumos</w:t>
      </w:r>
      <w:r w:rsidR="004C1B14">
        <w:rPr>
          <w:szCs w:val="24"/>
        </w:rPr>
        <w:t xml:space="preserve"> viršija 20 proc.</w:t>
      </w:r>
      <w:r w:rsidR="004C1B14">
        <w:rPr>
          <w:spacing w:val="-1"/>
          <w:szCs w:val="24"/>
        </w:rPr>
        <w:t xml:space="preserve">, visa nukrypimo suma, </w:t>
      </w:r>
      <w:r w:rsidR="004C1B14">
        <w:rPr>
          <w:szCs w:val="24"/>
        </w:rPr>
        <w:t>viršijanti 20 proc.</w:t>
      </w:r>
      <w:r w:rsidR="004C1B14">
        <w:rPr>
          <w:spacing w:val="-1"/>
          <w:szCs w:val="24"/>
        </w:rPr>
        <w:t xml:space="preserve">, yra </w:t>
      </w:r>
      <w:r w:rsidR="004C1B14">
        <w:rPr>
          <w:szCs w:val="24"/>
        </w:rPr>
        <w:t xml:space="preserve">pripažįstama netinkamomis išlaidomis; </w:t>
      </w:r>
    </w:p>
    <w:p w:rsidR="00311307" w:rsidRDefault="00251779">
      <w:pPr>
        <w:spacing w:line="360" w:lineRule="auto"/>
        <w:ind w:firstLine="567"/>
        <w:jc w:val="both"/>
        <w:rPr>
          <w:szCs w:val="24"/>
        </w:rPr>
      </w:pPr>
      <w:r w:rsidR="004C1B14">
        <w:rPr>
          <w:szCs w:val="24"/>
        </w:rPr>
        <w:t>44.2</w:t>
      </w:r>
      <w:r w:rsidR="004C1B14">
        <w:rPr>
          <w:szCs w:val="24"/>
        </w:rPr>
        <w:t>. jei nukrypimas nuo LKC skirtų ir panaudotų</w:t>
      </w:r>
      <w:r w:rsidR="004C1B14">
        <w:rPr>
          <w:spacing w:val="2"/>
          <w:szCs w:val="24"/>
        </w:rPr>
        <w:t xml:space="preserve"> projekto išlaidų sąmatos straipsnio lėšų sumos</w:t>
      </w:r>
      <w:r w:rsidR="004C1B14">
        <w:rPr>
          <w:szCs w:val="24"/>
        </w:rPr>
        <w:t xml:space="preserve"> </w:t>
      </w:r>
      <w:r w:rsidR="004C1B14">
        <w:rPr>
          <w:spacing w:val="2"/>
          <w:szCs w:val="24"/>
        </w:rPr>
        <w:t xml:space="preserve">susidarė </w:t>
      </w:r>
      <w:r w:rsidR="004C1B14">
        <w:rPr>
          <w:szCs w:val="24"/>
        </w:rPr>
        <w:t>įtraukus naują išlaidų eilutę</w:t>
      </w:r>
      <w:r w:rsidR="004C1B14">
        <w:rPr>
          <w:spacing w:val="2"/>
          <w:szCs w:val="24"/>
        </w:rPr>
        <w:t xml:space="preserve"> ir/ar </w:t>
      </w:r>
      <w:r w:rsidR="004C1B14">
        <w:rPr>
          <w:szCs w:val="24"/>
        </w:rPr>
        <w:t>pašalinus esamą išlaidų eilutę, netinkamomis išlaidomis pripažįstama visų naujai įtrauktų ar pašalintų straipsnio išlaidų eilučių suma.</w:t>
      </w:r>
    </w:p>
    <w:p w:rsidR="00311307" w:rsidRDefault="00251779">
      <w:pPr>
        <w:widowControl w:val="0"/>
        <w:spacing w:line="360" w:lineRule="auto"/>
        <w:ind w:firstLine="567"/>
        <w:jc w:val="both"/>
        <w:rPr>
          <w:szCs w:val="24"/>
        </w:rPr>
      </w:pPr>
      <w:r w:rsidR="004C1B14">
        <w:rPr>
          <w:spacing w:val="-25"/>
          <w:szCs w:val="24"/>
        </w:rPr>
        <w:t>45</w:t>
      </w:r>
      <w:r w:rsidR="004C1B14">
        <w:rPr>
          <w:spacing w:val="-25"/>
          <w:szCs w:val="24"/>
        </w:rPr>
        <w:t xml:space="preserve">. </w:t>
      </w:r>
      <w:r w:rsidR="004C1B14">
        <w:rPr>
          <w:szCs w:val="24"/>
        </w:rPr>
        <w:t>Projekto vykdymo metu atsiskaitymai grynaisiais pinigais negali viršyti 20 procentų projektui skirtų LKC lėšų.</w:t>
      </w:r>
    </w:p>
    <w:p w:rsidR="00311307" w:rsidRDefault="00251779">
      <w:pPr>
        <w:widowControl w:val="0"/>
        <w:spacing w:line="360" w:lineRule="auto"/>
        <w:ind w:firstLine="567"/>
        <w:jc w:val="both"/>
        <w:rPr>
          <w:szCs w:val="24"/>
        </w:rPr>
      </w:pPr>
      <w:r w:rsidR="004C1B14">
        <w:rPr>
          <w:spacing w:val="-25"/>
          <w:szCs w:val="24"/>
        </w:rPr>
        <w:t>46</w:t>
      </w:r>
      <w:r w:rsidR="004C1B14">
        <w:rPr>
          <w:spacing w:val="-25"/>
          <w:szCs w:val="24"/>
        </w:rPr>
        <w:t>.</w:t>
      </w:r>
      <w:r w:rsidR="004C1B14">
        <w:rPr>
          <w:spacing w:val="1"/>
          <w:szCs w:val="24"/>
        </w:rPr>
        <w:t xml:space="preserve"> Projekto vykdytojas su LKC atsiskaito finansavimo sutartyje nustatytomis sąlygomis ir tvarka, per vieną mėnesį po finansavimo sutartyje nurodytos projekto vykdymo pabaigos, bet ne vėliau kaip iki einamųjų biudžetinių metų gruodžio 20 dienos, pateikdamas </w:t>
      </w:r>
      <w:r w:rsidR="004C1B14">
        <w:rPr>
          <w:szCs w:val="24"/>
        </w:rPr>
        <w:t xml:space="preserve">LKC direktoriaus </w:t>
      </w:r>
      <w:r w:rsidR="004C1B14">
        <w:rPr>
          <w:szCs w:val="24"/>
        </w:rPr>
        <w:lastRenderedPageBreak/>
        <w:t xml:space="preserve">įsakymu nustatytos formos projekto įgyvendinimo ataskaitą kartu su projekto įvykdymą įrodančia vizualine ar kitokia medžiaga. </w:t>
      </w:r>
    </w:p>
    <w:p w:rsidR="00311307" w:rsidRDefault="00251779">
      <w:pPr>
        <w:widowControl w:val="0"/>
        <w:spacing w:line="360" w:lineRule="auto"/>
        <w:ind w:firstLine="567"/>
        <w:jc w:val="both"/>
        <w:rPr>
          <w:spacing w:val="-25"/>
          <w:szCs w:val="24"/>
        </w:rPr>
      </w:pPr>
      <w:r w:rsidR="004C1B14">
        <w:rPr>
          <w:szCs w:val="24"/>
        </w:rPr>
        <w:t>47</w:t>
      </w:r>
      <w:r w:rsidR="004C1B14">
        <w:rPr>
          <w:szCs w:val="24"/>
        </w:rPr>
        <w:t>. Pagrindinėje projekto viešinimo medžiagoje turi būti įvardijama, kad projektą finansavo LKC ir (arba) patalpinamas LKC logotipas.</w:t>
      </w:r>
    </w:p>
    <w:p w:rsidR="00311307" w:rsidRDefault="00251779">
      <w:pPr>
        <w:widowControl w:val="0"/>
        <w:ind w:firstLine="567"/>
        <w:jc w:val="center"/>
        <w:rPr>
          <w:b/>
          <w:bCs/>
          <w:caps/>
          <w:szCs w:val="24"/>
        </w:rPr>
      </w:pPr>
      <w:r w:rsidR="004C1B14">
        <w:rPr>
          <w:b/>
          <w:bCs/>
          <w:caps/>
          <w:szCs w:val="24"/>
        </w:rPr>
        <w:t>X</w:t>
      </w:r>
      <w:r w:rsidR="004C1B14">
        <w:rPr>
          <w:b/>
          <w:bCs/>
          <w:caps/>
          <w:szCs w:val="24"/>
        </w:rPr>
        <w:t xml:space="preserve"> SKYRIUS</w:t>
      </w:r>
    </w:p>
    <w:p w:rsidR="00311307" w:rsidRDefault="00251779">
      <w:pPr>
        <w:widowControl w:val="0"/>
        <w:ind w:firstLine="567"/>
        <w:jc w:val="center"/>
        <w:rPr>
          <w:b/>
          <w:bCs/>
          <w:caps/>
          <w:szCs w:val="24"/>
        </w:rPr>
      </w:pPr>
      <w:r w:rsidR="004C1B14">
        <w:rPr>
          <w:b/>
          <w:bCs/>
          <w:caps/>
          <w:szCs w:val="24"/>
        </w:rPr>
        <w:t>PROJEKTO VYKDYMO KONTROLĖ</w:t>
      </w:r>
    </w:p>
    <w:p w:rsidR="00311307" w:rsidRDefault="00311307">
      <w:pPr>
        <w:widowControl w:val="0"/>
        <w:spacing w:line="360" w:lineRule="auto"/>
        <w:ind w:firstLine="567"/>
        <w:jc w:val="both"/>
        <w:rPr>
          <w:spacing w:val="1"/>
          <w:szCs w:val="24"/>
        </w:rPr>
      </w:pPr>
    </w:p>
    <w:p w:rsidR="00311307" w:rsidRDefault="00251779">
      <w:pPr>
        <w:widowControl w:val="0"/>
        <w:spacing w:line="360" w:lineRule="auto"/>
        <w:ind w:firstLine="567"/>
        <w:jc w:val="both"/>
        <w:rPr>
          <w:spacing w:val="-25"/>
          <w:szCs w:val="24"/>
        </w:rPr>
      </w:pPr>
      <w:r w:rsidR="004C1B14">
        <w:rPr>
          <w:spacing w:val="-25"/>
          <w:szCs w:val="24"/>
        </w:rPr>
        <w:t>48</w:t>
      </w:r>
      <w:r w:rsidR="004C1B14">
        <w:rPr>
          <w:spacing w:val="-25"/>
          <w:szCs w:val="24"/>
        </w:rPr>
        <w:t>.</w:t>
      </w:r>
      <w:r w:rsidR="004C1B14">
        <w:rPr>
          <w:spacing w:val="1"/>
          <w:szCs w:val="24"/>
        </w:rPr>
        <w:t xml:space="preserve"> LKC pateikus argumentuotą reikalavimą, projekto vykdytojas per 10 darbo dienų turi pateikti visus LKC prašomus </w:t>
      </w:r>
      <w:r w:rsidR="004C1B14">
        <w:rPr>
          <w:spacing w:val="2"/>
          <w:szCs w:val="24"/>
        </w:rPr>
        <w:t xml:space="preserve">su projekto </w:t>
      </w:r>
      <w:r w:rsidR="004C1B14">
        <w:rPr>
          <w:spacing w:val="-1"/>
          <w:szCs w:val="24"/>
        </w:rPr>
        <w:t>vykdymu susijusius dokumentus ir medžiagą.</w:t>
      </w:r>
    </w:p>
    <w:p w:rsidR="00311307" w:rsidRDefault="00251779">
      <w:pPr>
        <w:widowControl w:val="0"/>
        <w:spacing w:line="360" w:lineRule="auto"/>
        <w:ind w:firstLine="567"/>
        <w:jc w:val="both"/>
        <w:rPr>
          <w:spacing w:val="-25"/>
          <w:szCs w:val="24"/>
        </w:rPr>
      </w:pPr>
      <w:r w:rsidR="004C1B14">
        <w:rPr>
          <w:spacing w:val="-25"/>
          <w:szCs w:val="24"/>
        </w:rPr>
        <w:t>49</w:t>
      </w:r>
      <w:r w:rsidR="004C1B14">
        <w:rPr>
          <w:spacing w:val="-25"/>
          <w:szCs w:val="24"/>
        </w:rPr>
        <w:t>.</w:t>
      </w:r>
      <w:r w:rsidR="004C1B14">
        <w:rPr>
          <w:spacing w:val="-25"/>
          <w:szCs w:val="24"/>
        </w:rPr>
        <w:tab/>
      </w:r>
      <w:r w:rsidR="004C1B14">
        <w:rPr>
          <w:spacing w:val="1"/>
          <w:szCs w:val="24"/>
        </w:rPr>
        <w:t xml:space="preserve">Projekto išlaidas pateisinantys dokumentai yra prekių (paslaugų) tiekėjų pateiktos sąskaitos </w:t>
      </w:r>
      <w:r w:rsidR="004C1B14">
        <w:rPr>
          <w:szCs w:val="24"/>
        </w:rPr>
        <w:t xml:space="preserve">faktūros, PVM sąskaitos faktūros, pirkimo – pardavimo kvitai, kasos aparatų kvitai, darbo </w:t>
      </w:r>
      <w:r w:rsidR="004C1B14">
        <w:rPr>
          <w:spacing w:val="3"/>
          <w:szCs w:val="24"/>
        </w:rPr>
        <w:t xml:space="preserve">užmokesčio apskaitos žiniaraščiai, kelionių dokumentai, sutartys ir darbų priėmimo – perdavimo </w:t>
      </w:r>
      <w:r w:rsidR="004C1B14">
        <w:rPr>
          <w:szCs w:val="24"/>
        </w:rPr>
        <w:t>aktai bei kiti dokumentai, pateisinantys ir įrodantys patirtas išlaidas ir jų tikslingumą.</w:t>
      </w:r>
    </w:p>
    <w:p w:rsidR="00311307" w:rsidRDefault="00251779">
      <w:pPr>
        <w:widowControl w:val="0"/>
        <w:spacing w:line="360" w:lineRule="auto"/>
        <w:ind w:firstLine="567"/>
        <w:jc w:val="both"/>
        <w:rPr>
          <w:spacing w:val="-25"/>
          <w:szCs w:val="24"/>
        </w:rPr>
      </w:pPr>
      <w:r w:rsidR="004C1B14">
        <w:rPr>
          <w:spacing w:val="-25"/>
          <w:szCs w:val="24"/>
        </w:rPr>
        <w:t>50</w:t>
      </w:r>
      <w:r w:rsidR="004C1B14">
        <w:rPr>
          <w:spacing w:val="-25"/>
          <w:szCs w:val="24"/>
        </w:rPr>
        <w:t>.</w:t>
      </w:r>
      <w:r w:rsidR="004C1B14">
        <w:rPr>
          <w:spacing w:val="-25"/>
          <w:szCs w:val="24"/>
        </w:rPr>
        <w:tab/>
      </w:r>
      <w:r w:rsidR="004C1B14">
        <w:rPr>
          <w:szCs w:val="24"/>
        </w:rPr>
        <w:t>Visi  projekto išlaidas pateisinantys dokumentai turi būti aiškiai identifikuojami, priskirti konkrečiam projektui (dokumentuose nurodant projekto pavadinimą) ir įtraukti į įmonės buhalterinę apskaitą. Visos projekto vykdytojų patirtos išlaidos turi būti pagrįstos išlaidų pagrindimo ir jų apmokėjimo įrodymo dokumentais ir turi būti užtikrinamas šių dokumentų atsekamumas.</w:t>
      </w:r>
    </w:p>
    <w:p w:rsidR="00311307" w:rsidRDefault="00251779">
      <w:pPr>
        <w:widowControl w:val="0"/>
        <w:spacing w:line="360" w:lineRule="auto"/>
        <w:ind w:firstLine="567"/>
        <w:jc w:val="both"/>
        <w:rPr>
          <w:spacing w:val="-25"/>
          <w:szCs w:val="24"/>
        </w:rPr>
      </w:pPr>
      <w:r w:rsidR="004C1B14">
        <w:rPr>
          <w:spacing w:val="-25"/>
          <w:szCs w:val="24"/>
        </w:rPr>
        <w:t>51</w:t>
      </w:r>
      <w:r w:rsidR="004C1B14">
        <w:rPr>
          <w:spacing w:val="-25"/>
          <w:szCs w:val="24"/>
        </w:rPr>
        <w:t>.</w:t>
      </w:r>
      <w:r w:rsidR="004C1B14">
        <w:rPr>
          <w:spacing w:val="-25"/>
          <w:szCs w:val="24"/>
        </w:rPr>
        <w:tab/>
      </w:r>
      <w:r w:rsidR="004C1B14">
        <w:rPr>
          <w:spacing w:val="3"/>
          <w:szCs w:val="24"/>
        </w:rPr>
        <w:t xml:space="preserve">Projekto išlaidų apmokėjimą įrodantys dokumentai yra </w:t>
      </w:r>
      <w:r w:rsidR="004C1B14">
        <w:rPr>
          <w:szCs w:val="24"/>
        </w:rPr>
        <w:t>banko arba kitos kredito įstaigos sąskaitos išrašai</w:t>
      </w:r>
      <w:r w:rsidR="004C1B14">
        <w:rPr>
          <w:spacing w:val="3"/>
          <w:szCs w:val="24"/>
        </w:rPr>
        <w:t>, kasos pajamų ir išlaidų orderiai ir (ar) kiti dokumentai, kuriais įrodoma, kad pagal išlaidas pateisinančius dokumentus buvo atliktas mokėjimas</w:t>
      </w:r>
      <w:r w:rsidR="004C1B14">
        <w:rPr>
          <w:szCs w:val="24"/>
        </w:rPr>
        <w:t>.</w:t>
      </w:r>
    </w:p>
    <w:p w:rsidR="00311307" w:rsidRDefault="00251779">
      <w:pPr>
        <w:widowControl w:val="0"/>
        <w:spacing w:line="360" w:lineRule="auto"/>
        <w:ind w:firstLine="567"/>
        <w:jc w:val="both"/>
        <w:rPr>
          <w:spacing w:val="-4"/>
          <w:szCs w:val="24"/>
        </w:rPr>
      </w:pPr>
      <w:r w:rsidR="004C1B14">
        <w:rPr>
          <w:spacing w:val="-25"/>
          <w:szCs w:val="24"/>
        </w:rPr>
        <w:t>52</w:t>
      </w:r>
      <w:r w:rsidR="004C1B14">
        <w:rPr>
          <w:spacing w:val="-25"/>
          <w:szCs w:val="24"/>
        </w:rPr>
        <w:t>.</w:t>
      </w:r>
      <w:r w:rsidR="004C1B14">
        <w:rPr>
          <w:spacing w:val="-25"/>
          <w:szCs w:val="24"/>
        </w:rPr>
        <w:tab/>
      </w:r>
      <w:r w:rsidR="004C1B14">
        <w:rPr>
          <w:spacing w:val="-1"/>
          <w:szCs w:val="24"/>
        </w:rPr>
        <w:t xml:space="preserve">LKC nustačius, kad projekto vykdytojas lėšas panaudojo ne pagal paskirtį, </w:t>
      </w:r>
      <w:r w:rsidR="004C1B14">
        <w:rPr>
          <w:spacing w:val="1"/>
          <w:szCs w:val="24"/>
        </w:rPr>
        <w:t xml:space="preserve">pažeidė LKC direktoriaus įsakymu nustatytą projekto didžiausią valstybės pagalbos </w:t>
      </w:r>
      <w:r w:rsidR="004C1B14">
        <w:rPr>
          <w:spacing w:val="-1"/>
          <w:szCs w:val="24"/>
        </w:rPr>
        <w:t xml:space="preserve">finansavimo intensyvumą, arba nustačius Kino įstatymo 9 straipsnio 7 dalyje nurodytus pažeidimus, projekto vykdytojas privalo grąžinti LKC jo permokėtas ar pažeidžiant Kino įstatymo, šių taisyklių ar finansavimo sutarties  reikalavimus panaudotas </w:t>
      </w:r>
      <w:r w:rsidR="004C1B14">
        <w:rPr>
          <w:spacing w:val="2"/>
          <w:szCs w:val="24"/>
        </w:rPr>
        <w:t>lėšas. Šios lėšos grąžinamos į LKC nurodytą sąskaitą finansavimo sutartyje nustatytais terminais. Negrąžintos lėšos išieškomos Lietuvos Respublikos teisės aktų nustatyta tvarka, o projekto vykdytojui penkerius metus nuo LKC direktoriaus sprendimo išieškoti negrąžintas lėšas dienos neskiriamas kino valstybinis finansavimas</w:t>
      </w:r>
      <w:r w:rsidR="004C1B14">
        <w:rPr>
          <w:spacing w:val="-4"/>
          <w:szCs w:val="24"/>
        </w:rPr>
        <w:t>.</w:t>
      </w:r>
    </w:p>
    <w:p w:rsidR="00311307" w:rsidRDefault="00251779">
      <w:pPr>
        <w:widowControl w:val="0"/>
        <w:tabs>
          <w:tab w:val="left" w:pos="1134"/>
        </w:tabs>
        <w:spacing w:line="360" w:lineRule="auto"/>
        <w:ind w:firstLine="567"/>
        <w:jc w:val="both"/>
        <w:rPr>
          <w:spacing w:val="5"/>
          <w:szCs w:val="24"/>
        </w:rPr>
      </w:pPr>
      <w:r w:rsidR="004C1B14">
        <w:rPr>
          <w:spacing w:val="-4"/>
          <w:szCs w:val="24"/>
        </w:rPr>
        <w:t>53</w:t>
      </w:r>
      <w:r w:rsidR="004C1B14">
        <w:rPr>
          <w:spacing w:val="-4"/>
          <w:szCs w:val="24"/>
        </w:rPr>
        <w:t>.</w:t>
      </w:r>
      <w:r w:rsidR="004C1B14">
        <w:rPr>
          <w:szCs w:val="24"/>
        </w:rPr>
        <w:t xml:space="preserve"> Nauja valstybės pagalba negali būti teikiama tol, kol nebus sugrąžinta neteisėtai gauta valstybės pagalba.</w:t>
      </w:r>
    </w:p>
    <w:p w:rsidR="00311307" w:rsidRDefault="00251779">
      <w:pPr>
        <w:widowControl w:val="0"/>
        <w:spacing w:line="360" w:lineRule="auto"/>
        <w:ind w:firstLine="567"/>
        <w:jc w:val="both"/>
        <w:rPr>
          <w:szCs w:val="24"/>
        </w:rPr>
      </w:pPr>
      <w:r w:rsidR="004C1B14">
        <w:rPr>
          <w:spacing w:val="-25"/>
          <w:szCs w:val="24"/>
        </w:rPr>
        <w:t>54</w:t>
      </w:r>
      <w:r w:rsidR="004C1B14">
        <w:rPr>
          <w:spacing w:val="-25"/>
          <w:szCs w:val="24"/>
        </w:rPr>
        <w:t>.</w:t>
      </w:r>
      <w:r w:rsidR="004C1B14">
        <w:rPr>
          <w:spacing w:val="-25"/>
          <w:szCs w:val="24"/>
        </w:rPr>
        <w:tab/>
      </w:r>
      <w:r w:rsidR="004C1B14">
        <w:rPr>
          <w:spacing w:val="2"/>
          <w:szCs w:val="24"/>
        </w:rPr>
        <w:t xml:space="preserve">Projekto vykdytojas penkerius metus po projekto įvykdymo privalo saugoti ir, </w:t>
      </w:r>
      <w:r w:rsidR="004C1B14">
        <w:rPr>
          <w:szCs w:val="24"/>
        </w:rPr>
        <w:t>LKC pareikalavus, pateikti visus projekto patirtas išlaidas patvirtinančius dokumentus.</w:t>
      </w:r>
    </w:p>
    <w:p w:rsidR="00311307" w:rsidRDefault="00251779">
      <w:pPr>
        <w:widowControl w:val="0"/>
        <w:spacing w:line="360" w:lineRule="auto"/>
        <w:ind w:firstLine="567"/>
        <w:jc w:val="both"/>
        <w:rPr>
          <w:spacing w:val="-25"/>
          <w:szCs w:val="24"/>
        </w:rPr>
      </w:pPr>
      <w:r w:rsidR="004C1B14">
        <w:rPr>
          <w:szCs w:val="24"/>
        </w:rPr>
        <w:t>55</w:t>
      </w:r>
      <w:r w:rsidR="004C1B14">
        <w:rPr>
          <w:szCs w:val="24"/>
        </w:rPr>
        <w:t xml:space="preserve">. </w:t>
      </w:r>
      <w:r w:rsidR="004C1B14">
        <w:rPr>
          <w:color w:val="000000"/>
          <w:szCs w:val="24"/>
        </w:rPr>
        <w:t> Informacija ir dokumentai, susiję su pagalbos teikimu, saugomi ne trumpiau kaip 10 metų nuo paskutinės pagalbos suteikimo dienos.</w:t>
      </w:r>
    </w:p>
    <w:p w:rsidR="00311307" w:rsidRDefault="004C1B14">
      <w:pPr>
        <w:widowControl w:val="0"/>
        <w:spacing w:line="360" w:lineRule="auto"/>
        <w:jc w:val="center"/>
        <w:rPr>
          <w:szCs w:val="24"/>
        </w:rPr>
      </w:pPr>
      <w:r>
        <w:rPr>
          <w:szCs w:val="24"/>
        </w:rPr>
        <w:t>_________________</w:t>
      </w:r>
    </w:p>
    <w:p w:rsidR="00311307" w:rsidRDefault="00311307">
      <w:pPr>
        <w:rPr>
          <w:szCs w:val="24"/>
        </w:rPr>
      </w:pPr>
    </w:p>
    <w:p w:rsidR="004C1B14" w:rsidRDefault="004C1B14">
      <w:pPr>
        <w:rPr>
          <w:szCs w:val="24"/>
        </w:rPr>
        <w:sectPr w:rsidR="004C1B14" w:rsidSect="004C1B14">
          <w:pgSz w:w="11906" w:h="16838"/>
          <w:pgMar w:top="851" w:right="567" w:bottom="284" w:left="1701" w:header="709" w:footer="665" w:gutter="0"/>
          <w:pgNumType w:start="1"/>
          <w:cols w:space="1296"/>
          <w:titlePg/>
          <w:docGrid w:linePitch="326"/>
        </w:sectPr>
      </w:pPr>
    </w:p>
    <w:p w:rsidR="00311307" w:rsidRDefault="004C1B14">
      <w:pPr>
        <w:ind w:left="6237" w:hanging="1440"/>
        <w:rPr>
          <w:szCs w:val="24"/>
        </w:rPr>
      </w:pPr>
      <w:r>
        <w:rPr>
          <w:szCs w:val="24"/>
        </w:rPr>
        <w:lastRenderedPageBreak/>
        <w:t>Filmų platinimo projektų</w:t>
      </w:r>
    </w:p>
    <w:p w:rsidR="00311307" w:rsidRDefault="004C1B14">
      <w:pPr>
        <w:ind w:left="6237" w:hanging="1440"/>
        <w:rPr>
          <w:szCs w:val="24"/>
        </w:rPr>
      </w:pPr>
      <w:r>
        <w:rPr>
          <w:szCs w:val="24"/>
        </w:rPr>
        <w:t>valstybinio finansavimo taisyklių</w:t>
      </w:r>
    </w:p>
    <w:p w:rsidR="00311307" w:rsidRDefault="004C1B14">
      <w:pPr>
        <w:ind w:left="6237" w:hanging="1440"/>
        <w:rPr>
          <w:szCs w:val="24"/>
        </w:rPr>
      </w:pPr>
      <w:r>
        <w:rPr>
          <w:szCs w:val="24"/>
        </w:rPr>
        <w:t>priedas</w:t>
      </w:r>
    </w:p>
    <w:p w:rsidR="00311307" w:rsidRDefault="00311307">
      <w:pPr>
        <w:ind w:left="2592" w:firstLine="1296"/>
        <w:rPr>
          <w:szCs w:val="24"/>
        </w:rPr>
      </w:pPr>
    </w:p>
    <w:p w:rsidR="00311307" w:rsidRDefault="00311307">
      <w:pPr>
        <w:ind w:left="9072"/>
        <w:jc w:val="center"/>
        <w:rPr>
          <w:b/>
          <w:szCs w:val="24"/>
        </w:rPr>
      </w:pPr>
    </w:p>
    <w:p w:rsidR="00311307" w:rsidRDefault="004C1B14">
      <w:pPr>
        <w:jc w:val="center"/>
        <w:rPr>
          <w:b/>
          <w:szCs w:val="24"/>
        </w:rPr>
      </w:pPr>
      <w:r>
        <w:rPr>
          <w:b/>
          <w:szCs w:val="24"/>
        </w:rPr>
        <w:t>(Išvados dėl filmo platinimo projekto forma)</w:t>
      </w:r>
    </w:p>
    <w:p w:rsidR="00311307" w:rsidRDefault="00311307">
      <w:pPr>
        <w:rPr>
          <w:szCs w:val="24"/>
        </w:rPr>
      </w:pPr>
    </w:p>
    <w:p w:rsidR="00311307" w:rsidRDefault="004C1B14">
      <w:pPr>
        <w:rPr>
          <w:szCs w:val="24"/>
        </w:rPr>
      </w:pPr>
      <w:r>
        <w:rPr>
          <w:szCs w:val="24"/>
        </w:rPr>
        <w:t>Ekspertų komisijos nario (-ės) vardas, pavardė ir parašas</w:t>
      </w:r>
      <w:r>
        <w:rPr>
          <w:szCs w:val="24"/>
          <w:vertAlign w:val="superscript"/>
        </w:rPr>
        <w:footnoteReference w:id="1"/>
      </w:r>
      <w:r>
        <w:rPr>
          <w:szCs w:val="24"/>
        </w:rPr>
        <w:t xml:space="preserve">  </w:t>
      </w:r>
    </w:p>
    <w:p w:rsidR="00311307" w:rsidRDefault="00311307">
      <w:pPr>
        <w:rPr>
          <w:szCs w:val="24"/>
        </w:rPr>
      </w:pPr>
    </w:p>
    <w:p w:rsidR="00311307" w:rsidRDefault="004C1B14">
      <w:pPr>
        <w:rPr>
          <w:rFonts w:eastAsia="Calibri" w:cs="Calibri"/>
          <w:szCs w:val="24"/>
        </w:rPr>
      </w:pPr>
      <w:r>
        <w:rPr>
          <w:szCs w:val="24"/>
        </w:rPr>
        <w:t>_______________________________________________________</w:t>
      </w:r>
    </w:p>
    <w:p w:rsidR="00311307" w:rsidRDefault="00311307">
      <w:pPr>
        <w:ind w:left="9072"/>
        <w:rPr>
          <w:szCs w:val="24"/>
        </w:rPr>
      </w:pPr>
    </w:p>
    <w:p w:rsidR="00311307" w:rsidRDefault="00311307">
      <w:pPr>
        <w:ind w:left="9072"/>
        <w:rPr>
          <w:szCs w:val="24"/>
        </w:rPr>
      </w:pPr>
    </w:p>
    <w:p w:rsidR="00311307" w:rsidRDefault="004C1B14">
      <w:pPr>
        <w:jc w:val="center"/>
        <w:rPr>
          <w:b/>
          <w:bCs/>
          <w:szCs w:val="24"/>
        </w:rPr>
      </w:pPr>
      <w:r>
        <w:rPr>
          <w:b/>
          <w:bCs/>
          <w:szCs w:val="24"/>
        </w:rPr>
        <w:t>IŠVADA DĖL FILMO PLATINIMO PROJEKTO</w:t>
      </w:r>
    </w:p>
    <w:p w:rsidR="00311307" w:rsidRDefault="00311307">
      <w:pPr>
        <w:jc w:val="center"/>
        <w:rPr>
          <w:b/>
          <w:bCs/>
          <w:szCs w:val="24"/>
        </w:rPr>
      </w:pPr>
    </w:p>
    <w:p w:rsidR="00311307" w:rsidRDefault="004C1B14">
      <w:pPr>
        <w:ind w:firstLine="3286"/>
        <w:rPr>
          <w:szCs w:val="24"/>
        </w:rPr>
      </w:pPr>
      <w:r>
        <w:rPr>
          <w:szCs w:val="24"/>
        </w:rPr>
        <w:t>20__ m. _________________</w:t>
      </w:r>
    </w:p>
    <w:p w:rsidR="00311307" w:rsidRDefault="00311307">
      <w:pPr>
        <w:ind w:left="720" w:hanging="720"/>
        <w:rPr>
          <w:szCs w:val="24"/>
        </w:rPr>
      </w:pPr>
    </w:p>
    <w:p w:rsidR="00311307" w:rsidRDefault="004C1B14">
      <w:pPr>
        <w:ind w:left="720" w:hanging="720"/>
        <w:rPr>
          <w:szCs w:val="24"/>
        </w:rPr>
      </w:pPr>
      <w:r>
        <w:rPr>
          <w:szCs w:val="24"/>
        </w:rPr>
        <w:t>Filmo platinimo projekto pavadinimas ____________________________________________</w:t>
      </w:r>
    </w:p>
    <w:p w:rsidR="00311307" w:rsidRDefault="00311307">
      <w:pPr>
        <w:ind w:left="720" w:hanging="360"/>
        <w:rPr>
          <w:szCs w:val="24"/>
        </w:rPr>
      </w:pPr>
    </w:p>
    <w:p w:rsidR="00311307" w:rsidRDefault="004C1B14">
      <w:pPr>
        <w:ind w:left="720" w:hanging="360"/>
        <w:rPr>
          <w:szCs w:val="24"/>
        </w:rPr>
      </w:pPr>
      <w:r>
        <w:rPr>
          <w:szCs w:val="24"/>
        </w:rPr>
        <w:t>___________________________________________________________________________</w:t>
      </w:r>
    </w:p>
    <w:p w:rsidR="00311307" w:rsidRDefault="00311307">
      <w:pPr>
        <w:ind w:left="720" w:hanging="360"/>
        <w:rPr>
          <w:szCs w:val="24"/>
        </w:rPr>
      </w:pPr>
    </w:p>
    <w:p w:rsidR="00311307" w:rsidRDefault="004C1B14">
      <w:pPr>
        <w:ind w:left="720" w:hanging="720"/>
        <w:rPr>
          <w:szCs w:val="24"/>
        </w:rPr>
      </w:pPr>
      <w:r>
        <w:rPr>
          <w:szCs w:val="24"/>
        </w:rPr>
        <w:t>Filmo pavadinimas ___________________________________________________  __________________________________________________________________________</w:t>
      </w:r>
    </w:p>
    <w:p w:rsidR="00311307" w:rsidRDefault="00311307">
      <w:pPr>
        <w:ind w:left="720" w:hanging="360"/>
        <w:rPr>
          <w:szCs w:val="24"/>
        </w:rPr>
      </w:pPr>
    </w:p>
    <w:p w:rsidR="00311307" w:rsidRDefault="004C1B14">
      <w:pPr>
        <w:ind w:left="1080" w:hanging="360"/>
        <w:jc w:val="both"/>
        <w:rPr>
          <w:szCs w:val="24"/>
        </w:rPr>
      </w:pPr>
      <w:r>
        <w:rPr>
          <w:rFonts w:eastAsia="Calibri"/>
          <w:szCs w:val="24"/>
        </w:rPr>
        <w:t>1.</w:t>
      </w:r>
      <w:r>
        <w:rPr>
          <w:rFonts w:eastAsia="Calibri"/>
          <w:szCs w:val="24"/>
        </w:rPr>
        <w:tab/>
      </w:r>
      <w:r>
        <w:rPr>
          <w:szCs w:val="24"/>
        </w:rPr>
        <w:t>Filmas YRA/NĖRA (</w:t>
      </w:r>
      <w:r>
        <w:rPr>
          <w:i/>
          <w:szCs w:val="24"/>
        </w:rPr>
        <w:t>pabraukti tinkamą</w:t>
      </w:r>
      <w:r>
        <w:rPr>
          <w:szCs w:val="24"/>
        </w:rPr>
        <w:t>) smurtinis</w:t>
      </w:r>
    </w:p>
    <w:p w:rsidR="00311307" w:rsidRDefault="004C1B14">
      <w:pPr>
        <w:ind w:left="1080" w:hanging="360"/>
        <w:jc w:val="both"/>
        <w:rPr>
          <w:szCs w:val="24"/>
        </w:rPr>
      </w:pPr>
      <w:r>
        <w:rPr>
          <w:rFonts w:eastAsia="Calibri"/>
          <w:szCs w:val="24"/>
        </w:rPr>
        <w:t>2.</w:t>
      </w:r>
      <w:r>
        <w:rPr>
          <w:rFonts w:eastAsia="Calibri"/>
          <w:szCs w:val="24"/>
        </w:rPr>
        <w:tab/>
      </w:r>
      <w:r>
        <w:rPr>
          <w:szCs w:val="24"/>
        </w:rPr>
        <w:t>Filmas YRA/NĖRA (</w:t>
      </w:r>
      <w:r>
        <w:rPr>
          <w:i/>
          <w:szCs w:val="24"/>
        </w:rPr>
        <w:t>pabraukti tinkamą</w:t>
      </w:r>
      <w:r>
        <w:rPr>
          <w:szCs w:val="24"/>
        </w:rPr>
        <w:t>) pornografinis.</w:t>
      </w:r>
    </w:p>
    <w:p w:rsidR="00311307" w:rsidRDefault="00311307">
      <w:pPr>
        <w:ind w:left="720" w:hanging="360"/>
        <w:rPr>
          <w:szCs w:val="24"/>
        </w:rPr>
      </w:pPr>
    </w:p>
    <w:p w:rsidR="00311307" w:rsidRDefault="004C1B14">
      <w:pPr>
        <w:rPr>
          <w:b/>
          <w:sz w:val="20"/>
          <w:szCs w:val="24"/>
        </w:rPr>
      </w:pPr>
      <w:r>
        <w:rPr>
          <w:b/>
          <w:sz w:val="20"/>
          <w:szCs w:val="24"/>
        </w:rPr>
        <w:t>* Ekspertui konstatavus, kad filmas yra smurtinis ir (arba) pornografinis, tai nurodoma šios išvados skiltyje „</w:t>
      </w:r>
      <w:r>
        <w:rPr>
          <w:b/>
          <w:i/>
          <w:sz w:val="20"/>
          <w:szCs w:val="24"/>
        </w:rPr>
        <w:t>Rekomendacija dėl projekto finansavimo</w:t>
      </w:r>
      <w:r>
        <w:rPr>
          <w:b/>
          <w:sz w:val="20"/>
          <w:szCs w:val="24"/>
        </w:rPr>
        <w:t xml:space="preserve">“ pateikiant atitinkamus argumentus. Tokiu atveju filmas pagal filmo atitiktį kultūriniams kriterijams nebevertinamas.  </w:t>
      </w:r>
    </w:p>
    <w:p w:rsidR="00311307" w:rsidRDefault="00311307">
      <w:pPr>
        <w:ind w:left="426" w:hanging="66"/>
        <w:rPr>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4"/>
        <w:gridCol w:w="320"/>
        <w:gridCol w:w="531"/>
      </w:tblGrid>
      <w:tr w:rsidR="00311307">
        <w:trPr>
          <w:trHeight w:val="486"/>
        </w:trPr>
        <w:tc>
          <w:tcPr>
            <w:tcW w:w="9351" w:type="dxa"/>
            <w:gridSpan w:val="3"/>
            <w:tcBorders>
              <w:top w:val="single" w:sz="4" w:space="0" w:color="auto"/>
              <w:left w:val="single" w:sz="4" w:space="0" w:color="auto"/>
              <w:bottom w:val="single" w:sz="4" w:space="0" w:color="auto"/>
              <w:right w:val="single" w:sz="4" w:space="0" w:color="auto"/>
            </w:tcBorders>
          </w:tcPr>
          <w:p w:rsidR="00311307" w:rsidRDefault="004C1B14">
            <w:pPr>
              <w:spacing w:line="256" w:lineRule="auto"/>
              <w:jc w:val="center"/>
              <w:rPr>
                <w:rFonts w:eastAsia="Helvetica Neue"/>
                <w:b/>
                <w:szCs w:val="24"/>
              </w:rPr>
            </w:pPr>
            <w:r>
              <w:rPr>
                <w:rFonts w:eastAsia="Helvetica Neue"/>
                <w:b/>
                <w:szCs w:val="24"/>
              </w:rPr>
              <w:t xml:space="preserve">Filmo atitiktis kultūriniams kriterijams </w:t>
            </w:r>
          </w:p>
          <w:p w:rsidR="00311307" w:rsidRDefault="004C1B14">
            <w:pPr>
              <w:spacing w:line="256" w:lineRule="auto"/>
              <w:jc w:val="center"/>
              <w:rPr>
                <w:rFonts w:eastAsia="Helvetica Neue"/>
                <w:i/>
                <w:sz w:val="20"/>
                <w:szCs w:val="24"/>
              </w:rPr>
            </w:pPr>
            <w:r>
              <w:rPr>
                <w:rFonts w:eastAsia="Helvetica Neue"/>
                <w:sz w:val="20"/>
                <w:szCs w:val="24"/>
              </w:rPr>
              <w:t>(</w:t>
            </w:r>
            <w:r>
              <w:rPr>
                <w:rFonts w:eastAsia="Helvetica Neue"/>
                <w:i/>
                <w:sz w:val="20"/>
                <w:szCs w:val="24"/>
              </w:rPr>
              <w:t>pažymėti X tą kriterijų, kurį projektas atitinka**)</w:t>
            </w:r>
          </w:p>
          <w:p w:rsidR="00311307" w:rsidRDefault="00311307">
            <w:pPr>
              <w:spacing w:line="256" w:lineRule="auto"/>
              <w:jc w:val="center"/>
              <w:rPr>
                <w:rFonts w:eastAsia="Helvetica Neue"/>
                <w:i/>
                <w:sz w:val="20"/>
                <w:szCs w:val="24"/>
              </w:rPr>
            </w:pPr>
          </w:p>
        </w:tc>
      </w:tr>
      <w:tr w:rsidR="00311307">
        <w:trPr>
          <w:trHeight w:val="698"/>
        </w:trPr>
        <w:tc>
          <w:tcPr>
            <w:tcW w:w="8500" w:type="dxa"/>
            <w:tcBorders>
              <w:top w:val="single" w:sz="4" w:space="0" w:color="auto"/>
              <w:left w:val="single" w:sz="4" w:space="0" w:color="auto"/>
              <w:bottom w:val="single" w:sz="4" w:space="0" w:color="auto"/>
              <w:right w:val="single" w:sz="4" w:space="0" w:color="auto"/>
            </w:tcBorders>
            <w:hideMark/>
          </w:tcPr>
          <w:p w:rsidR="00311307" w:rsidRDefault="004C1B14">
            <w:pPr>
              <w:spacing w:line="256" w:lineRule="auto"/>
              <w:rPr>
                <w:rFonts w:eastAsia="Helvetica Neue"/>
                <w:szCs w:val="24"/>
              </w:rPr>
            </w:pPr>
            <w:r>
              <w:rPr>
                <w:rFonts w:eastAsia="Helvetica Neue"/>
                <w:szCs w:val="24"/>
              </w:rPr>
              <w:t>Filmo scenarijus ar pagrindinė tema yra paremti Lietuvos ar Europos kultūros, istorijos, religijos, mitologijos ar visuomenės gyvenimo įvykiais</w:t>
            </w:r>
          </w:p>
        </w:tc>
        <w:tc>
          <w:tcPr>
            <w:tcW w:w="320" w:type="dxa"/>
            <w:tcBorders>
              <w:top w:val="single" w:sz="4" w:space="0" w:color="auto"/>
              <w:left w:val="single" w:sz="4" w:space="0" w:color="auto"/>
              <w:bottom w:val="single" w:sz="4" w:space="0" w:color="auto"/>
              <w:right w:val="nil"/>
            </w:tcBorders>
            <w:hideMark/>
          </w:tcPr>
          <w:p w:rsidR="00311307" w:rsidRDefault="004C1B14">
            <w:pPr>
              <w:spacing w:line="256" w:lineRule="auto"/>
              <w:rPr>
                <w:rFonts w:eastAsia="Helvetica Neue"/>
                <w:szCs w:val="24"/>
              </w:rPr>
            </w:pPr>
            <w:r>
              <w:rPr>
                <w:noProof/>
                <w:szCs w:val="24"/>
                <w:lang w:eastAsia="lt-LT"/>
              </w:rPr>
              <mc:AlternateContent>
                <mc:Choice Requires="wps">
                  <w:drawing>
                    <wp:anchor distT="0" distB="0" distL="114300" distR="114300" simplePos="0" relativeHeight="251665408" behindDoc="0" locked="0" layoutInCell="1" allowOverlap="1" wp14:anchorId="6BCF338E" wp14:editId="06F9B53E">
                      <wp:simplePos x="0" y="0"/>
                      <wp:positionH relativeFrom="column">
                        <wp:posOffset>31115</wp:posOffset>
                      </wp:positionH>
                      <wp:positionV relativeFrom="paragraph">
                        <wp:posOffset>180975</wp:posOffset>
                      </wp:positionV>
                      <wp:extent cx="230505" cy="222250"/>
                      <wp:effectExtent l="12065" t="9525" r="5080"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222250"/>
                              </a:xfrm>
                              <a:prstGeom prst="rect">
                                <a:avLst/>
                              </a:prstGeom>
                              <a:solidFill>
                                <a:srgbClr val="FFFFFF"/>
                              </a:solidFill>
                              <a:ln w="9525">
                                <a:solidFill>
                                  <a:srgbClr val="000000"/>
                                </a:solidFill>
                                <a:miter lim="800000"/>
                                <a:headEnd/>
                                <a:tailEnd/>
                              </a:ln>
                            </wps:spPr>
                            <wps:txbx>
                              <w:txbxContent>
                                <w:p w:rsidR="00311307" w:rsidRDefault="00311307">
                                  <w:pPr>
                                    <w:rPr>
                                      <w:szCs w:val="24"/>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taisx="http://lrs.lt/TAIS/DocPartXmlMarks">
                  <w:pict>
                    <v:shapetype w14:anchorId="096DC5E1" id="_x0000_t202" coordsize="21600,21600" o:spt="202" path="m,l,21600r21600,l21600,xe">
                      <v:stroke joinstyle="miter"/>
                      <v:path gradientshapeok="t" o:connecttype="rect"/>
                    </v:shapetype>
                    <v:shape id="Text Box 10" o:spid="_x0000_s1026" type="#_x0000_t202" style="position:absolute;margin-left:2.45pt;margin-top:14.25pt;width:18.15pt;height: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m/cCWKAIAAFEEAAAOAAAAZHJzL2Uyb0RvYy54bWysVG1v0zAQ/o7Ef7D8nSYNDWxR02l0FCGN F2njBziOk1jYPmO7Tcav39npSjXgCyIfLJ/v/Pi55+6yvpq0IgfhvART0+Uip0QYDq00fU2/3e9e XVDiAzMtU2BETR+Ep1ebly/Wo61EAQOoVjiCIMZXo63pEIKtsszzQWjmF2CFQWcHTrOApuuz1rER 0bXKijx/k43gWuuAC+/x9GZ20k3C7zrBw5eu8yIQVVPkFtLq0trENdusWdU7ZgfJjzTYP7DQTBp8 9AR1wwIjeyd/g9KSO/DQhQUHnUHXSS5SDpjNMn+Wzd3ArEi5oDjenmTy/w+Wfz58dUS2WDuUxzCN NboXUyDvYCJ4hPqM1lcYdmcxMEx4jrEpV29vgX/3xMB2YKYX187BOAjWIr9lvJmdXZ1xfARpxk/Q 4jtsHyABTZ3TUTyUgyA6Enk41SZy4XhYvM7LvKSEo6vAr0zcMlY9XbbOhw8CNImbmjosfQJnh1sf IhlWPYXEtzwo2e6kUslwfbNVjhwYtskufYn/szBlyFjTy7Io5/z/CpGn708QWgbsdyV1TS9OQayK qr03berGwKSa90hZmaOMUblZwzA107EsDbQPKKiDua9xDnEzgPtJyYg9XVP/Y8+coER9NFiUy+Vq FYcgGavybYGGO/c05x5mOELVNFAyb7dhHpy9dbIf8KW5DQxcYyE7mUSOFZ9ZHXlj3ybtjzMWB+Pc TlG//gSbRwAAAP//AwBQSwMEFAAGAAgAAAAhADjd1BvdAAAABgEAAA8AAABkcnMvZG93bnJldi54 bWxMjstOwzAURPdI/IN1kdig1mmahjTkpkJIILqDFsHWjW+TCD+C7abh7zErWI5mdOZUm0krNpLz vTUIi3kCjExjZW9ahLf946wA5oMwUihrCOGbPGzqy4tKlNKezSuNu9CyCDG+FAhdCEPJuW860sLP 7UAmdkfrtAgxupZLJ84RrhVPkyTnWvQmPnRioIeOms/dSSMU2fP44bfLl/cmP6p1uLkdn74c4vXV dH8HLNAU/sbwqx/VoY5OB3sy0jOFkK3jECEtVsBinS1SYAeEfLkCXlf8v379AwAA//8DAFBLAQIt ABQABgAIAAAAIQC2gziS/gAAAOEBAAATAAAAAAAAAAAAAAAAAAAAAABbQ29udGVudF9UeXBlc10u eG1sUEsBAi0AFAAGAAgAAAAhADj9If/WAAAAlAEAAAsAAAAAAAAAAAAAAAAALwEAAF9yZWxzLy5y ZWxzUEsBAi0AFAAGAAgAAAAhACb9wJYoAgAAUQQAAA4AAAAAAAAAAAAAAAAALgIAAGRycy9lMm9E b2MueG1sUEsBAi0AFAAGAAgAAAAhADjd1BvdAAAABgEAAA8AAAAAAAAAAAAAAAAAggQAAGRycy9k b3ducmV2LnhtbFBLBQYAAAAABAAEAPMAAACMBQAAAAA= ">
                      <v:textbox>
                        <w:txbxContent>
                          <w:p>
                            <w:pPr>
                              <w:rPr>
                                <w:rFonts w:ascii="Times New Roman" w:hAnsi="Times New Roman" w:eastAsia="Times New Roman" w:cs="Times New Roman"/>
                                <w:szCs w:val="24"/>
                                <w:lang w:val="en-GB"/>
                              </w:rPr>
                            </w:pPr>
                          </w:p>
                        </w:txbxContent>
                      </v:textbox>
                    </v:shape>
                  </w:pict>
                </mc:Fallback>
              </mc:AlternateContent>
            </w:r>
          </w:p>
        </w:tc>
        <w:tc>
          <w:tcPr>
            <w:tcW w:w="531" w:type="dxa"/>
            <w:tcBorders>
              <w:top w:val="single" w:sz="4" w:space="0" w:color="auto"/>
              <w:left w:val="nil"/>
              <w:bottom w:val="single" w:sz="4" w:space="0" w:color="auto"/>
              <w:right w:val="single" w:sz="4" w:space="0" w:color="auto"/>
            </w:tcBorders>
          </w:tcPr>
          <w:p w:rsidR="00311307" w:rsidRDefault="00311307">
            <w:pPr>
              <w:spacing w:line="256" w:lineRule="auto"/>
              <w:rPr>
                <w:rFonts w:eastAsia="Helvetica Neue"/>
                <w:szCs w:val="24"/>
              </w:rPr>
            </w:pPr>
          </w:p>
        </w:tc>
      </w:tr>
      <w:tr w:rsidR="00311307">
        <w:trPr>
          <w:trHeight w:val="413"/>
        </w:trPr>
        <w:tc>
          <w:tcPr>
            <w:tcW w:w="8500" w:type="dxa"/>
            <w:tcBorders>
              <w:top w:val="single" w:sz="4" w:space="0" w:color="auto"/>
              <w:left w:val="single" w:sz="4" w:space="0" w:color="auto"/>
              <w:bottom w:val="single" w:sz="4" w:space="0" w:color="auto"/>
              <w:right w:val="single" w:sz="4" w:space="0" w:color="auto"/>
            </w:tcBorders>
            <w:hideMark/>
          </w:tcPr>
          <w:p w:rsidR="00311307" w:rsidRDefault="004C1B14">
            <w:pPr>
              <w:spacing w:line="256" w:lineRule="auto"/>
              <w:rPr>
                <w:rFonts w:eastAsia="Helvetica Neue"/>
                <w:szCs w:val="24"/>
              </w:rPr>
            </w:pPr>
            <w:r>
              <w:rPr>
                <w:rFonts w:eastAsia="Helvetica Neue"/>
                <w:szCs w:val="24"/>
              </w:rPr>
              <w:t>Filmas pasakoja apie žinomą Lietuvos ar Europos kultūros, istorijos, religijos, visuomenės asmenybę, mitologinį veikėją</w:t>
            </w:r>
          </w:p>
        </w:tc>
        <w:tc>
          <w:tcPr>
            <w:tcW w:w="320" w:type="dxa"/>
            <w:tcBorders>
              <w:top w:val="single" w:sz="4" w:space="0" w:color="auto"/>
              <w:left w:val="single" w:sz="4" w:space="0" w:color="auto"/>
              <w:bottom w:val="single" w:sz="4" w:space="0" w:color="auto"/>
              <w:right w:val="nil"/>
            </w:tcBorders>
            <w:hideMark/>
          </w:tcPr>
          <w:p w:rsidR="00311307" w:rsidRDefault="004C1B14">
            <w:pPr>
              <w:spacing w:line="256" w:lineRule="auto"/>
              <w:rPr>
                <w:rFonts w:eastAsia="Helvetica Neue"/>
                <w:szCs w:val="24"/>
              </w:rPr>
            </w:pPr>
            <w:r>
              <w:rPr>
                <w:noProof/>
                <w:szCs w:val="24"/>
                <w:lang w:eastAsia="lt-LT"/>
              </w:rPr>
              <mc:AlternateContent>
                <mc:Choice Requires="wps">
                  <w:drawing>
                    <wp:anchor distT="0" distB="0" distL="114300" distR="114300" simplePos="0" relativeHeight="251666432" behindDoc="0" locked="0" layoutInCell="1" allowOverlap="1" wp14:anchorId="34AAB94E" wp14:editId="1493BE81">
                      <wp:simplePos x="0" y="0"/>
                      <wp:positionH relativeFrom="column">
                        <wp:posOffset>31750</wp:posOffset>
                      </wp:positionH>
                      <wp:positionV relativeFrom="paragraph">
                        <wp:posOffset>146685</wp:posOffset>
                      </wp:positionV>
                      <wp:extent cx="230505" cy="222250"/>
                      <wp:effectExtent l="12700" t="13335" r="13970" b="120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222250"/>
                              </a:xfrm>
                              <a:prstGeom prst="rect">
                                <a:avLst/>
                              </a:prstGeom>
                              <a:solidFill>
                                <a:srgbClr val="FFFFFF"/>
                              </a:solidFill>
                              <a:ln w="9525">
                                <a:solidFill>
                                  <a:srgbClr val="000000"/>
                                </a:solidFill>
                                <a:miter lim="800000"/>
                                <a:headEnd/>
                                <a:tailEnd/>
                              </a:ln>
                            </wps:spPr>
                            <wps:txbx>
                              <w:txbxContent>
                                <w:p w:rsidR="00311307" w:rsidRDefault="00311307">
                                  <w:pPr>
                                    <w:rPr>
                                      <w:szCs w:val="24"/>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taisx="http://lrs.lt/TAIS/DocPartXmlMarks">
                  <w:pict>
                    <v:shape w14:anchorId="534CF8C4" id="Text Box 9" o:spid="_x0000_s1027" type="#_x0000_t202" style="position:absolute;margin-left:2.5pt;margin-top:11.55pt;width:18.15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6HXQyKQIAAFYEAAAOAAAAZHJzL2Uyb0RvYy54bWysVNuO0zAQfUfiHyy/06ShhW3UdLV0KUJa LtIuH+A4TmJhe4ztNilfz9jpdqsFXhB5sDye8fGZMzNZX49akYNwXoKp6HyWUyIMh0aarqLfHnav rijxgZmGKTCiokfh6fXm5Yv1YEtRQA+qEY4giPHlYCvah2DLLPO8F5r5GVhh0NmC0yyg6bqscWxA dK2yIs/fZAO4xjrgwns8vZ2cdJPw21bw8KVtvQhEVRS5hbS6tNZxzTZrVnaO2V7yEw32Dyw0kwYf PUPdssDI3snfoLTkDjy0YcZBZ9C2kouUA2Yzz59lc98zK1IuKI63Z5n8/4Plnw9fHZFNRVeUGKax RA9iDOQdjGQV1RmsLzHo3mJYGPEYq5wy9fYO+HdPDGx7Zjpx4xwMvWANspvHm9nF1QnHR5B6+AQN PsP2ARLQ2DodpUMxCKJjlY7nykQqHA+L1/kyX1LC0VXgt0yVy1j5eNk6Hz4I0CRuKuqw8AmcHe58 iGRY+RgS3/KgZLOTSiXDdfVWOXJg2CS79CX+z8KUIQPKtCyWU/5/hcjT9ycILQN2u5K6olfnIFZG 1d6bJvViYFJNe6SszEnGqNykYRjrMdUraRwlrqE5oq4OpubGYcRND+4nJQM2dkX9jz1zghL10WBt VvPFIk5CMhbLtwUa7tJTX3qY4QhV0UDJtN2GaXr21smux5embjBwg/VsZdL6idWJPjZvKsFp0OJ0 XNop6ul3sPkFAAD//wMAUEsDBBQABgAIAAAAIQDwOLFx3QAAAAYBAAAPAAAAZHJzL2Rvd25yZXYu eG1sTI/BTsMwEETvSPyDtUhcUOukKSWEOBVCAtEbtAiubrxNIuJ1sN00/D3LCY47M5p5W64n24sR fegcKUjnCQik2pmOGgVvu8dZDiJETUb3jlDBNwZYV+dnpS6MO9ErjtvYCC6hUGgFbYxDIWWoW7Q6 zN2AxN7Beasjn76RxusTl9teLpJkJa3uiBdaPeBDi/Xn9mgV5Mvn8SNsspf3enXob+PVzfj05ZW6 vJju70BEnOJfGH7xGR0qZtq7I5kgegXX/ElUsMhSEGwv0wzEnuU8BVmV8j9+9QMAAP//AwBQSwEC LQAUAAYACAAAACEAtoM4kv4AAADhAQAAEwAAAAAAAAAAAAAAAAAAAAAAW0NvbnRlbnRfVHlwZXNd LnhtbFBLAQItABQABgAIAAAAIQA4/SH/1gAAAJQBAAALAAAAAAAAAAAAAAAAAC8BAABfcmVscy8u cmVsc1BLAQItABQABgAIAAAAIQC6HXQyKQIAAFYEAAAOAAAAAAAAAAAAAAAAAC4CAABkcnMvZTJv RG9jLnhtbFBLAQItABQABgAIAAAAIQDwOLFx3QAAAAYBAAAPAAAAAAAAAAAAAAAAAIMEAABkcnMv ZG93bnJldi54bWxQSwUGAAAAAAQABADzAAAAjQUAAAAA ">
                      <v:textbox>
                        <w:txbxContent>
                          <w:p>
                            <w:pPr>
                              <w:rPr>
                                <w:rFonts w:ascii="Times New Roman" w:hAnsi="Times New Roman" w:eastAsia="Times New Roman" w:cs="Times New Roman"/>
                                <w:szCs w:val="24"/>
                                <w:lang w:val="en-GB"/>
                              </w:rPr>
                            </w:pPr>
                          </w:p>
                        </w:txbxContent>
                      </v:textbox>
                    </v:shape>
                  </w:pict>
                </mc:Fallback>
              </mc:AlternateContent>
            </w:r>
          </w:p>
        </w:tc>
        <w:tc>
          <w:tcPr>
            <w:tcW w:w="531" w:type="dxa"/>
            <w:tcBorders>
              <w:top w:val="single" w:sz="4" w:space="0" w:color="auto"/>
              <w:left w:val="nil"/>
              <w:bottom w:val="single" w:sz="4" w:space="0" w:color="auto"/>
              <w:right w:val="single" w:sz="4" w:space="0" w:color="auto"/>
            </w:tcBorders>
          </w:tcPr>
          <w:p w:rsidR="00311307" w:rsidRDefault="00311307">
            <w:pPr>
              <w:spacing w:line="256" w:lineRule="auto"/>
              <w:rPr>
                <w:rFonts w:eastAsia="Helvetica Neue"/>
                <w:szCs w:val="24"/>
              </w:rPr>
            </w:pPr>
          </w:p>
          <w:p w:rsidR="00311307" w:rsidRDefault="00311307">
            <w:pPr>
              <w:spacing w:line="256" w:lineRule="auto"/>
              <w:rPr>
                <w:rFonts w:eastAsia="Helvetica Neue"/>
                <w:szCs w:val="24"/>
              </w:rPr>
            </w:pPr>
          </w:p>
          <w:p w:rsidR="00311307" w:rsidRDefault="00311307">
            <w:pPr>
              <w:spacing w:line="256" w:lineRule="auto"/>
              <w:rPr>
                <w:rFonts w:eastAsia="Helvetica Neue"/>
                <w:szCs w:val="24"/>
              </w:rPr>
            </w:pPr>
          </w:p>
        </w:tc>
      </w:tr>
      <w:tr w:rsidR="00311307">
        <w:trPr>
          <w:trHeight w:val="900"/>
        </w:trPr>
        <w:tc>
          <w:tcPr>
            <w:tcW w:w="8500" w:type="dxa"/>
            <w:tcBorders>
              <w:top w:val="single" w:sz="4" w:space="0" w:color="auto"/>
              <w:left w:val="single" w:sz="4" w:space="0" w:color="auto"/>
              <w:bottom w:val="single" w:sz="4" w:space="0" w:color="auto"/>
              <w:right w:val="single" w:sz="4" w:space="0" w:color="auto"/>
            </w:tcBorders>
            <w:hideMark/>
          </w:tcPr>
          <w:p w:rsidR="00311307" w:rsidRDefault="004C1B14">
            <w:pPr>
              <w:spacing w:line="256" w:lineRule="auto"/>
              <w:rPr>
                <w:rFonts w:eastAsia="Helvetica Neue"/>
                <w:szCs w:val="24"/>
                <w:lang w:eastAsia="lt-LT"/>
              </w:rPr>
            </w:pPr>
            <w:r>
              <w:rPr>
                <w:rFonts w:eastAsia="Helvetica Neue"/>
                <w:szCs w:val="24"/>
                <w:lang w:eastAsia="lt-LT"/>
              </w:rPr>
              <w:t>Filmo scenarijus ar pagrindinė tema yra paremti reikšmingu Lietuvos ar Europos literatūros kūriniu</w:t>
            </w:r>
          </w:p>
        </w:tc>
        <w:tc>
          <w:tcPr>
            <w:tcW w:w="320" w:type="dxa"/>
            <w:tcBorders>
              <w:top w:val="single" w:sz="4" w:space="0" w:color="auto"/>
              <w:left w:val="single" w:sz="4" w:space="0" w:color="auto"/>
              <w:bottom w:val="single" w:sz="4" w:space="0" w:color="auto"/>
              <w:right w:val="nil"/>
            </w:tcBorders>
            <w:hideMark/>
          </w:tcPr>
          <w:p w:rsidR="00311307" w:rsidRDefault="004C1B14">
            <w:pPr>
              <w:spacing w:line="256" w:lineRule="auto"/>
              <w:rPr>
                <w:rFonts w:eastAsia="Helvetica Neue"/>
                <w:szCs w:val="24"/>
              </w:rPr>
            </w:pPr>
            <w:r>
              <w:rPr>
                <w:noProof/>
                <w:szCs w:val="24"/>
                <w:lang w:eastAsia="lt-LT"/>
              </w:rPr>
              <mc:AlternateContent>
                <mc:Choice Requires="wps">
                  <w:drawing>
                    <wp:anchor distT="0" distB="0" distL="114300" distR="114300" simplePos="0" relativeHeight="251667456" behindDoc="0" locked="0" layoutInCell="1" allowOverlap="1" wp14:anchorId="03001430" wp14:editId="35132731">
                      <wp:simplePos x="0" y="0"/>
                      <wp:positionH relativeFrom="column">
                        <wp:posOffset>31115</wp:posOffset>
                      </wp:positionH>
                      <wp:positionV relativeFrom="paragraph">
                        <wp:posOffset>180975</wp:posOffset>
                      </wp:positionV>
                      <wp:extent cx="230505" cy="222250"/>
                      <wp:effectExtent l="12065" t="9525" r="508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222250"/>
                              </a:xfrm>
                              <a:prstGeom prst="rect">
                                <a:avLst/>
                              </a:prstGeom>
                              <a:solidFill>
                                <a:srgbClr val="FFFFFF"/>
                              </a:solidFill>
                              <a:ln w="9525">
                                <a:solidFill>
                                  <a:srgbClr val="000000"/>
                                </a:solidFill>
                                <a:miter lim="800000"/>
                                <a:headEnd/>
                                <a:tailEnd/>
                              </a:ln>
                            </wps:spPr>
                            <wps:txbx>
                              <w:txbxContent>
                                <w:p w:rsidR="00311307" w:rsidRDefault="00311307">
                                  <w:pPr>
                                    <w:rPr>
                                      <w:szCs w:val="24"/>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taisx="http://lrs.lt/TAIS/DocPartXmlMarks">
                  <w:pict>
                    <v:shape w14:anchorId="4AF0619A" id="Text Box 8" o:spid="_x0000_s1028" type="#_x0000_t202" style="position:absolute;margin-left:2.45pt;margin-top:14.25pt;width:18.15pt;height: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cYtBKgIAAFYEAAAOAAAAZHJzL2Uyb0RvYy54bWysVNuO0zAQfUfiHyy/06Shhd2o6WrpUoS0 XKRdPsBxnMTC9hjbbVK+fsdOW6oFXhB5sDye8fHMOTNZ3Yxakb1wXoKp6HyWUyIMh0aarqLfHrev rijxgZmGKTCiogfh6c365YvVYEtRQA+qEY4giPHlYCvah2DLLPO8F5r5GVhh0NmC0yyg6bqscWxA dK2yIs/fZAO4xjrgwns8vZucdJ3w21bw8KVtvQhEVRRzC2l1aa3jmq1XrOwcs73kxzTYP2ShmTT4 6BnqjgVGdk7+BqUld+ChDTMOOoO2lVykGrCaef6smoeeWZFqQXK8PdPk/x8s/7z/6ohsKopCGaZR okcxBvIORnIV2RmsLzHowWJYGPEYVU6VensP/LsnBjY9M524dQ6GXrAGs5vHm9nF1QnHR5B6+AQN PsN2ARLQ2DodqUMyCKKjSoezMjEVjofF63yZLynh6CrwWyblMlaeLlvnwwcBmsRNRR0Kn8DZ/t6H mAwrTyHxLQ9KNlupVDJcV2+UI3uGTbJNX8r/WZgyZKjo9bJYTvX/FSJP358gtAzY7UpqpPscxMrI 2nvTpF4MTKppjykrc6QxMjdxGMZ6THoVJ3VqaA7Iq4OpuXEYcdOD+0nJgI1dUf9jx5ygRH00qM31 fLGIk5CMxfJtgYa79NSXHmY4QlU0UDJtN2Ganp11suvxpakbDNyinq1MXEfhp6yO6WPzJgmOgxan 49JOUb9+B+snAAAA//8DAFBLAwQUAAYACAAAACEAON3UG90AAAAGAQAADwAAAGRycy9kb3ducmV2 LnhtbEyOy07DMBRE90j8g3WR2KDWaZqGNOSmQkgguoMWwdaNb5MIP4LtpuHvMStYjmZ05lSbSSs2 kvO9NQiLeQKMTGNlb1qEt/3jrADmgzBSKGsI4Zs8bOrLi0qU0p7NK4270LIIMb4UCF0IQ8m5bzrS ws/tQCZ2R+u0CDG6lksnzhGuFU+TJOda9CY+dGKgh46az91JIxTZ8/jht8uX9yY/qnW4uR2fvhzi 9dV0fwcs0BT+xvCrH9Whjk4HezLSM4WQreMQIS1WwGKdLVJgB4R8uQJeV/y/fv0DAAD//wMAUEsB Ai0AFAAGAAgAAAAhALaDOJL+AAAA4QEAABMAAAAAAAAAAAAAAAAAAAAAAFtDb250ZW50X1R5cGVz XS54bWxQSwECLQAUAAYACAAAACEAOP0h/9YAAACUAQAACwAAAAAAAAAAAAAAAAAvAQAAX3JlbHMv LnJlbHNQSwECLQAUAAYACAAAACEAJHGLQSoCAABWBAAADgAAAAAAAAAAAAAAAAAuAgAAZHJzL2Uy b0RvYy54bWxQSwECLQAUAAYACAAAACEAON3UG90AAAAGAQAADwAAAAAAAAAAAAAAAACEBAAAZHJz L2Rvd25yZXYueG1sUEsFBgAAAAAEAAQA8wAAAI4FAAAAAA== ">
                      <v:textbox>
                        <w:txbxContent>
                          <w:p>
                            <w:pPr>
                              <w:rPr>
                                <w:rFonts w:ascii="Times New Roman" w:hAnsi="Times New Roman" w:eastAsia="Times New Roman" w:cs="Times New Roman"/>
                                <w:szCs w:val="24"/>
                                <w:lang w:val="en-GB"/>
                              </w:rPr>
                            </w:pPr>
                          </w:p>
                        </w:txbxContent>
                      </v:textbox>
                    </v:shape>
                  </w:pict>
                </mc:Fallback>
              </mc:AlternateContent>
            </w:r>
          </w:p>
        </w:tc>
        <w:tc>
          <w:tcPr>
            <w:tcW w:w="531" w:type="dxa"/>
            <w:tcBorders>
              <w:top w:val="single" w:sz="4" w:space="0" w:color="auto"/>
              <w:left w:val="nil"/>
              <w:bottom w:val="single" w:sz="4" w:space="0" w:color="auto"/>
              <w:right w:val="single" w:sz="4" w:space="0" w:color="auto"/>
            </w:tcBorders>
          </w:tcPr>
          <w:p w:rsidR="00311307" w:rsidRDefault="00311307">
            <w:pPr>
              <w:spacing w:line="256" w:lineRule="auto"/>
              <w:rPr>
                <w:rFonts w:eastAsia="Helvetica Neue"/>
                <w:szCs w:val="24"/>
              </w:rPr>
            </w:pPr>
          </w:p>
        </w:tc>
      </w:tr>
      <w:tr w:rsidR="00311307">
        <w:trPr>
          <w:trHeight w:val="1142"/>
        </w:trPr>
        <w:tc>
          <w:tcPr>
            <w:tcW w:w="8500" w:type="dxa"/>
            <w:tcBorders>
              <w:top w:val="single" w:sz="4" w:space="0" w:color="auto"/>
              <w:left w:val="single" w:sz="4" w:space="0" w:color="auto"/>
              <w:bottom w:val="single" w:sz="4" w:space="0" w:color="auto"/>
              <w:right w:val="single" w:sz="4" w:space="0" w:color="auto"/>
            </w:tcBorders>
            <w:hideMark/>
          </w:tcPr>
          <w:p w:rsidR="00311307" w:rsidRDefault="004C1B14">
            <w:pPr>
              <w:spacing w:line="256" w:lineRule="auto"/>
              <w:rPr>
                <w:rFonts w:eastAsia="Helvetica Neue"/>
                <w:szCs w:val="24"/>
                <w:lang w:eastAsia="lt-LT"/>
              </w:rPr>
            </w:pPr>
            <w:r>
              <w:rPr>
                <w:rFonts w:eastAsia="Helvetica Neue"/>
                <w:szCs w:val="24"/>
                <w:lang w:eastAsia="lt-LT"/>
              </w:rPr>
              <w:t>Filmas įprasmina svarbias Lietuvos ar Europos vertybes: kultūrų ir religijų įvairovę, žmogaus teises ir pilietiškumą, demokratiją ir solidarumą, mažumų teises ir toleranciją, pagarbą kultūros ir šeimos tradicijoms</w:t>
            </w:r>
          </w:p>
        </w:tc>
        <w:tc>
          <w:tcPr>
            <w:tcW w:w="320" w:type="dxa"/>
            <w:tcBorders>
              <w:top w:val="single" w:sz="4" w:space="0" w:color="auto"/>
              <w:left w:val="single" w:sz="4" w:space="0" w:color="auto"/>
              <w:bottom w:val="single" w:sz="4" w:space="0" w:color="auto"/>
              <w:right w:val="nil"/>
            </w:tcBorders>
            <w:hideMark/>
          </w:tcPr>
          <w:p w:rsidR="00311307" w:rsidRDefault="004C1B14">
            <w:pPr>
              <w:spacing w:line="256" w:lineRule="auto"/>
              <w:rPr>
                <w:rFonts w:eastAsia="Helvetica Neue"/>
                <w:szCs w:val="24"/>
              </w:rPr>
            </w:pPr>
            <w:r>
              <w:rPr>
                <w:noProof/>
                <w:szCs w:val="24"/>
                <w:lang w:eastAsia="lt-LT"/>
              </w:rPr>
              <mc:AlternateContent>
                <mc:Choice Requires="wps">
                  <w:drawing>
                    <wp:anchor distT="0" distB="0" distL="114300" distR="114300" simplePos="0" relativeHeight="251668480" behindDoc="0" locked="0" layoutInCell="1" allowOverlap="1" wp14:anchorId="3AD34DA8" wp14:editId="5757021E">
                      <wp:simplePos x="0" y="0"/>
                      <wp:positionH relativeFrom="column">
                        <wp:posOffset>31750</wp:posOffset>
                      </wp:positionH>
                      <wp:positionV relativeFrom="paragraph">
                        <wp:posOffset>245745</wp:posOffset>
                      </wp:positionV>
                      <wp:extent cx="230505" cy="222250"/>
                      <wp:effectExtent l="12700" t="7620" r="13970"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222250"/>
                              </a:xfrm>
                              <a:prstGeom prst="rect">
                                <a:avLst/>
                              </a:prstGeom>
                              <a:solidFill>
                                <a:srgbClr val="FFFFFF"/>
                              </a:solidFill>
                              <a:ln w="9525">
                                <a:solidFill>
                                  <a:srgbClr val="000000"/>
                                </a:solidFill>
                                <a:miter lim="800000"/>
                                <a:headEnd/>
                                <a:tailEnd/>
                              </a:ln>
                            </wps:spPr>
                            <wps:txbx>
                              <w:txbxContent>
                                <w:p w:rsidR="00311307" w:rsidRDefault="00311307">
                                  <w:pPr>
                                    <w:rPr>
                                      <w:szCs w:val="24"/>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taisx="http://lrs.lt/TAIS/DocPartXmlMarks">
                  <w:pict>
                    <v:shape w14:anchorId="02DD2817" id="Text Box 7" o:spid="_x0000_s1029" type="#_x0000_t202" style="position:absolute;margin-left:2.5pt;margin-top:19.35pt;width:18.15pt;height: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wMP8KwIAAFYEAAAOAAAAZHJzL2Uyb0RvYy54bWysVNtu2zAMfR+wfxD0vthx46U14hRdugwD ugvQ7gNkWbaFyaImKbGzry8lJ1nQbS/D/CCIInVEnkN6dTv2iuyFdRJ0SeezlBKhOdRStyX99rR9 c02J80zXTIEWJT0IR2/Xr1+tBlOIDDpQtbAEQbQrBlPSzntTJInjneiZm4ERGp0N2J55NG2b1JYN iN6rJEvTt8kAtjYWuHAOT+8nJ11H/KYR3H9pGic8USXF3HxcbVyrsCbrFStay0wn+TEN9g9Z9Exq fPQMdc88Izsrf4PqJbfgoPEzDn0CTSO5iDVgNfP0RTWPHTMi1oLkOHOmyf0/WP55/9USWZd0SYlm PUr0JEZP3sFIloGdwbgCgx4NhvkRj1HlWKkzD8C/O6Jh0zHdijtrYegEqzG7ebiZXFydcFwAqYZP UOMzbOchAo2N7QN1SAZBdFTpcFYmpMLxMLtK8zSnhKMrwy+PyiWsOF021vkPAnoSNiW1KHwEZ/sH 50MyrDiFhLccKFlvpVLRsG21UZbsGTbJNn4x/xdhSpOhpDd5lk/1/xUijd+fIHrpsduV7Et6fQ5i RWDtva5jL3om1bTHlJU+0hiYmzj0YzVGva5O6lRQH5BXC1Nz4zDipgP7k5IBG7uk7seOWUGJ+qhR m5v5YhEmIRqLfJmhYS891aWHaY5QJfWUTNuNn6ZnZ6xsO3xp6gYNd6hnIyPXQfgpq2P62LxRguOg hem4tGPUr9/B+hkAAP//AwBQSwMEFAAGAAgAAAAhAFoOvGLdAAAABgEAAA8AAABkcnMvZG93bnJl di54bWxMj8FOwzAQRO9I/IO1SFxQ65SUJoRsKoQEojdoEVzdZJtE2Otgu2n4e8wJjqMZzbwp15PR YiTne8sIi3kCgri2Tc8twtvucZaD8EFxo7RlQvgmD+vq/KxURWNP/ErjNrQilrAvFEIXwlBI6euO jPJzOxBH72CdUSFK18rGqVMsN1peJ8lKGtVzXOjUQA8d1Z/bo0HIl8/jh9+kL+/16qBvw1U2Pn05 xMuL6f4ORKAp/IXhFz+iQxWZ9vbIjRca4SY+CQhpnoGI9nKRgtgjZGkGsirlf/zqBwAA//8DAFBL AQItABQABgAIAAAAIQC2gziS/gAAAOEBAAATAAAAAAAAAAAAAAAAAAAAAABbQ29udGVudF9UeXBl c10ueG1sUEsBAi0AFAAGAAgAAAAhADj9If/WAAAAlAEAAAsAAAAAAAAAAAAAAAAALwEAAF9yZWxz Ly5yZWxzUEsBAi0AFAAGAAgAAAAhAMXAw/wrAgAAVgQAAA4AAAAAAAAAAAAAAAAALgIAAGRycy9l Mm9Eb2MueG1sUEsBAi0AFAAGAAgAAAAhAFoOvGLdAAAABgEAAA8AAAAAAAAAAAAAAAAAhQQAAGRy cy9kb3ducmV2LnhtbFBLBQYAAAAABAAEAPMAAACPBQAAAAA= ">
                      <v:textbox>
                        <w:txbxContent>
                          <w:p>
                            <w:pPr>
                              <w:rPr>
                                <w:rFonts w:ascii="Times New Roman" w:hAnsi="Times New Roman" w:eastAsia="Times New Roman" w:cs="Times New Roman"/>
                                <w:szCs w:val="24"/>
                                <w:lang w:val="en-GB"/>
                              </w:rPr>
                            </w:pPr>
                          </w:p>
                        </w:txbxContent>
                      </v:textbox>
                    </v:shape>
                  </w:pict>
                </mc:Fallback>
              </mc:AlternateContent>
            </w:r>
          </w:p>
        </w:tc>
        <w:tc>
          <w:tcPr>
            <w:tcW w:w="531" w:type="dxa"/>
            <w:tcBorders>
              <w:top w:val="single" w:sz="4" w:space="0" w:color="auto"/>
              <w:left w:val="nil"/>
              <w:bottom w:val="single" w:sz="4" w:space="0" w:color="auto"/>
              <w:right w:val="single" w:sz="4" w:space="0" w:color="auto"/>
            </w:tcBorders>
          </w:tcPr>
          <w:p w:rsidR="00311307" w:rsidRDefault="00311307">
            <w:pPr>
              <w:spacing w:line="256" w:lineRule="auto"/>
              <w:rPr>
                <w:rFonts w:eastAsia="Helvetica Neue"/>
                <w:szCs w:val="24"/>
              </w:rPr>
            </w:pPr>
          </w:p>
        </w:tc>
      </w:tr>
      <w:tr w:rsidR="00311307">
        <w:trPr>
          <w:trHeight w:val="664"/>
        </w:trPr>
        <w:tc>
          <w:tcPr>
            <w:tcW w:w="8500" w:type="dxa"/>
            <w:tcBorders>
              <w:top w:val="single" w:sz="4" w:space="0" w:color="auto"/>
              <w:left w:val="single" w:sz="4" w:space="0" w:color="auto"/>
              <w:bottom w:val="single" w:sz="4" w:space="0" w:color="auto"/>
              <w:right w:val="single" w:sz="4" w:space="0" w:color="auto"/>
            </w:tcBorders>
            <w:hideMark/>
          </w:tcPr>
          <w:p w:rsidR="00311307" w:rsidRDefault="004C1B14">
            <w:pPr>
              <w:spacing w:line="256" w:lineRule="auto"/>
              <w:rPr>
                <w:rFonts w:eastAsia="Helvetica Neue"/>
                <w:szCs w:val="24"/>
                <w:lang w:eastAsia="lt-LT"/>
              </w:rPr>
            </w:pPr>
            <w:r>
              <w:rPr>
                <w:rFonts w:eastAsia="Helvetica Neue"/>
                <w:szCs w:val="24"/>
                <w:lang w:eastAsia="lt-LT"/>
              </w:rPr>
              <w:t>Filmas nagrinėja tautinės ar europinės tapatybės klausimus</w:t>
            </w:r>
          </w:p>
        </w:tc>
        <w:tc>
          <w:tcPr>
            <w:tcW w:w="320" w:type="dxa"/>
            <w:tcBorders>
              <w:top w:val="single" w:sz="4" w:space="0" w:color="auto"/>
              <w:left w:val="single" w:sz="4" w:space="0" w:color="auto"/>
              <w:bottom w:val="single" w:sz="4" w:space="0" w:color="auto"/>
              <w:right w:val="nil"/>
            </w:tcBorders>
            <w:hideMark/>
          </w:tcPr>
          <w:p w:rsidR="00311307" w:rsidRDefault="004C1B14">
            <w:pPr>
              <w:spacing w:line="256" w:lineRule="auto"/>
              <w:rPr>
                <w:rFonts w:eastAsia="Helvetica Neue"/>
                <w:szCs w:val="24"/>
              </w:rPr>
            </w:pPr>
            <w:r>
              <w:rPr>
                <w:noProof/>
                <w:szCs w:val="24"/>
                <w:lang w:eastAsia="lt-LT"/>
              </w:rPr>
              <mc:AlternateContent>
                <mc:Choice Requires="wps">
                  <w:drawing>
                    <wp:anchor distT="0" distB="0" distL="114300" distR="114300" simplePos="0" relativeHeight="251669504" behindDoc="0" locked="0" layoutInCell="1" allowOverlap="1" wp14:anchorId="3FF91BCE" wp14:editId="52AC7EAF">
                      <wp:simplePos x="0" y="0"/>
                      <wp:positionH relativeFrom="column">
                        <wp:posOffset>31750</wp:posOffset>
                      </wp:positionH>
                      <wp:positionV relativeFrom="paragraph">
                        <wp:posOffset>90170</wp:posOffset>
                      </wp:positionV>
                      <wp:extent cx="230505" cy="222250"/>
                      <wp:effectExtent l="12700" t="13970" r="1397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222250"/>
                              </a:xfrm>
                              <a:prstGeom prst="rect">
                                <a:avLst/>
                              </a:prstGeom>
                              <a:solidFill>
                                <a:srgbClr val="FFFFFF"/>
                              </a:solidFill>
                              <a:ln w="9525">
                                <a:solidFill>
                                  <a:srgbClr val="000000"/>
                                </a:solidFill>
                                <a:miter lim="800000"/>
                                <a:headEnd/>
                                <a:tailEnd/>
                              </a:ln>
                            </wps:spPr>
                            <wps:txbx>
                              <w:txbxContent>
                                <w:p w:rsidR="00311307" w:rsidRDefault="00311307">
                                  <w:pPr>
                                    <w:rPr>
                                      <w:szCs w:val="24"/>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taisx="http://lrs.lt/TAIS/DocPartXmlMarks">
                  <w:pict>
                    <v:shape w14:anchorId="7957B758" id="Text Box 6" o:spid="_x0000_s1030" type="#_x0000_t202" style="position:absolute;margin-left:2.5pt;margin-top:7.1pt;width:18.15pt;height: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mguKKwIAAFYEAAAOAAAAZHJzL2Uyb0RvYy54bWysVNuO0zAQfUfiHyy/06ShLbtR09XSpQhp uUi7fIDjOImF7TG222T5esZOW6oFXhB5sDye8fHMOTNZ34xakYNwXoKp6HyWUyIMh0aarqJfH3ev rijxgZmGKTCiok/C05vNyxfrwZaigB5UIxxBEOPLwVa0D8GWWeZ5LzTzM7DCoLMFp1lA03VZ49iA 6FplRZ6vsgFcYx1w4T2e3k1Oukn4bSt4+Ny2XgSiKoq5hbS6tNZxzTZrVnaO2V7yYxrsH7LQTBp8 9Ax1xwIjeyd/g9KSO/DQhhkHnUHbSi5SDVjNPH9WzUPPrEi1IDnenmny/w+Wfzp8cUQ2FV1RYphG iR7FGMhbGMkqsjNYX2LQg8WwMOIxqpwq9fYe+DdPDGx7Zjpx6xwMvWANZjePN7OLqxOOjyD18BEa fIbtAySgsXU6UodkEERHlZ7OysRUOB4Wr/NlvqSEo6vAb5mUy1h5umydD+8FaBI3FXUofAJnh3sf YjKsPIXEtzwo2eykUslwXb1VjhwYNskufSn/Z2HKkKGi18tiOdX/V4g8fX+C0DJgtyupK3p1DmJl ZO2daVIvBibVtMeUlTnSGJmbOAxjPSa9Fid1amiekFcHU3PjMOKmB/eDkgEbu6L++545QYn6YFCb 6/liESchGYvlmwINd+mpLz3McISqaKBk2m7DND1762TX40tTNxi4RT1bmbiOwk9ZHdPH5k0SHAct TselnaJ+/Q42PwEAAP//AwBQSwMEFAAGAAgAAAAhAJEkWKXdAAAABgEAAA8AAABkcnMvZG93bnJl di54bWxMj0FPwzAMhe9I/IfISFwQS9eVsZWmE0ICwQ0GgmvWeG1F4pQk68q/x5zgZD0/673P1WZy VowYYu9JwXyWgUBqvOmpVfD2en+5AhGTJqOtJ1TwjRE29elJpUvjj/SC4za1gkMollpBl9JQShmb Dp2OMz8gsbf3wenEMrTSBH3kcGdlnmVL6XRP3NDpAe86bD63B6dgVTyOH/Fp8fzeLPd2nS6ux4ev oNT52XR7AyLhlP6O4Ref0aFmpp0/kInCKrjiTxKvixwE28V8AWLHc52DrCv5H7/+AQAA//8DAFBL AQItABQABgAIAAAAIQC2gziS/gAAAOEBAAATAAAAAAAAAAAAAAAAAAAAAABbQ29udGVudF9UeXBl c10ueG1sUEsBAi0AFAAGAAgAAAAhADj9If/WAAAAlAEAAAsAAAAAAAAAAAAAAAAALwEAAF9yZWxz Ly5yZWxzUEsBAi0AFAAGAAgAAAAhAFmaC4orAgAAVgQAAA4AAAAAAAAAAAAAAAAALgIAAGRycy9l Mm9Eb2MueG1sUEsBAi0AFAAGAAgAAAAhAJEkWKXdAAAABgEAAA8AAAAAAAAAAAAAAAAAhQQAAGRy cy9kb3ducmV2LnhtbFBLBQYAAAAABAAEAPMAAACPBQAAAAA= ">
                      <v:textbox>
                        <w:txbxContent>
                          <w:p>
                            <w:pPr>
                              <w:rPr>
                                <w:rFonts w:ascii="Times New Roman" w:hAnsi="Times New Roman" w:eastAsia="Times New Roman" w:cs="Times New Roman"/>
                                <w:szCs w:val="24"/>
                                <w:lang w:val="en-GB"/>
                              </w:rPr>
                            </w:pPr>
                          </w:p>
                        </w:txbxContent>
                      </v:textbox>
                    </v:shape>
                  </w:pict>
                </mc:Fallback>
              </mc:AlternateContent>
            </w:r>
          </w:p>
        </w:tc>
        <w:tc>
          <w:tcPr>
            <w:tcW w:w="531" w:type="dxa"/>
            <w:tcBorders>
              <w:top w:val="single" w:sz="4" w:space="0" w:color="auto"/>
              <w:left w:val="nil"/>
              <w:bottom w:val="single" w:sz="4" w:space="0" w:color="auto"/>
              <w:right w:val="single" w:sz="4" w:space="0" w:color="auto"/>
            </w:tcBorders>
          </w:tcPr>
          <w:p w:rsidR="00311307" w:rsidRDefault="00311307">
            <w:pPr>
              <w:spacing w:line="256" w:lineRule="auto"/>
              <w:rPr>
                <w:rFonts w:eastAsia="Helvetica Neue"/>
                <w:szCs w:val="24"/>
              </w:rPr>
            </w:pPr>
          </w:p>
        </w:tc>
      </w:tr>
    </w:tbl>
    <w:p w:rsidR="00311307" w:rsidRDefault="00311307">
      <w:pPr>
        <w:rPr>
          <w:szCs w:val="24"/>
        </w:rPr>
      </w:pPr>
    </w:p>
    <w:p w:rsidR="00311307" w:rsidRDefault="004C1B14">
      <w:pPr>
        <w:ind w:left="426" w:hanging="66"/>
        <w:rPr>
          <w:szCs w:val="24"/>
        </w:rPr>
      </w:pPr>
      <w:r>
        <w:rPr>
          <w:szCs w:val="24"/>
        </w:rPr>
        <w:lastRenderedPageBreak/>
        <w:t>**</w:t>
      </w:r>
      <w:r>
        <w:rPr>
          <w:b/>
          <w:sz w:val="20"/>
          <w:szCs w:val="24"/>
        </w:rPr>
        <w:t xml:space="preserve"> Jeigu filmas neatitinka bent dviejų iš aukščiau išvardintų kultūrinių kriterijų, filmas toliau nevertinamas.</w:t>
      </w:r>
    </w:p>
    <w:p w:rsidR="00311307" w:rsidRDefault="00311307">
      <w:pPr>
        <w:ind w:left="426" w:hanging="66"/>
        <w:rPr>
          <w:szCs w:val="24"/>
        </w:rPr>
      </w:pPr>
    </w:p>
    <w:p w:rsidR="00311307" w:rsidRDefault="00311307">
      <w:pPr>
        <w:ind w:left="426" w:hanging="66"/>
        <w:rPr>
          <w:szCs w:val="24"/>
        </w:rPr>
      </w:pPr>
    </w:p>
    <w:p w:rsidR="00311307" w:rsidRDefault="00311307">
      <w:pPr>
        <w:ind w:left="426" w:hanging="66"/>
        <w:rPr>
          <w:szCs w:val="24"/>
        </w:rPr>
      </w:pPr>
    </w:p>
    <w:tbl>
      <w:tblPr>
        <w:tblW w:w="97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720"/>
      </w:tblGrid>
      <w:tr w:rsidR="00311307">
        <w:trPr>
          <w:trHeight w:val="1341"/>
          <w:jc w:val="center"/>
        </w:trPr>
        <w:tc>
          <w:tcPr>
            <w:tcW w:w="9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1307" w:rsidRDefault="004C1B14">
            <w:pPr>
              <w:spacing w:line="256" w:lineRule="auto"/>
              <w:rPr>
                <w:rFonts w:eastAsia="Arial Unicode MS"/>
                <w:b/>
                <w:szCs w:val="24"/>
                <w:bdr w:val="none" w:sz="0" w:space="0" w:color="auto" w:frame="1"/>
              </w:rPr>
            </w:pPr>
            <w:r>
              <w:rPr>
                <w:rFonts w:eastAsia="Arial Unicode MS"/>
                <w:b/>
                <w:szCs w:val="24"/>
                <w:bdr w:val="none" w:sz="0" w:space="0" w:color="auto" w:frame="1"/>
              </w:rPr>
              <w:t>Projekto vertinimas, remiantis Filmų platinimo projektų valstybinio finansavimo taisyklėse nurodytais vertinimo kriterijais:</w:t>
            </w:r>
          </w:p>
          <w:p w:rsidR="00311307" w:rsidRDefault="00311307">
            <w:pPr>
              <w:spacing w:line="256" w:lineRule="auto"/>
              <w:rPr>
                <w:rFonts w:eastAsia="Arial Unicode MS"/>
                <w:b/>
                <w:szCs w:val="24"/>
                <w:bdr w:val="none" w:sz="0" w:space="0" w:color="auto" w:frame="1"/>
              </w:rPr>
            </w:pPr>
          </w:p>
          <w:p w:rsidR="00311307" w:rsidRDefault="004C1B14">
            <w:pPr>
              <w:spacing w:line="256" w:lineRule="auto"/>
              <w:rPr>
                <w:rFonts w:eastAsia="Arial Unicode MS"/>
                <w:spacing w:val="-4"/>
                <w:szCs w:val="24"/>
                <w:bdr w:val="none" w:sz="0" w:space="0" w:color="auto" w:frame="1"/>
              </w:rPr>
            </w:pPr>
            <w:r>
              <w:rPr>
                <w:rFonts w:eastAsia="Arial Unicode MS"/>
                <w:b/>
                <w:szCs w:val="24"/>
                <w:bdr w:val="none" w:sz="0" w:space="0" w:color="auto" w:frame="1"/>
              </w:rPr>
              <w:t xml:space="preserve">- </w:t>
            </w:r>
            <w:r>
              <w:rPr>
                <w:rFonts w:eastAsia="Arial Unicode MS"/>
                <w:spacing w:val="-4"/>
                <w:szCs w:val="24"/>
                <w:bdr w:val="none" w:sz="0" w:space="0" w:color="auto" w:frame="1"/>
              </w:rPr>
              <w:t>planuojamų projekto išlaidų ir rinkodaros plano pagrįstumas:</w:t>
            </w:r>
          </w:p>
          <w:p w:rsidR="00311307" w:rsidRDefault="00311307">
            <w:pPr>
              <w:spacing w:line="256" w:lineRule="auto"/>
              <w:rPr>
                <w:rFonts w:eastAsia="Arial Unicode MS"/>
                <w:spacing w:val="-4"/>
                <w:szCs w:val="24"/>
                <w:bdr w:val="none" w:sz="0" w:space="0" w:color="auto" w:frame="1"/>
              </w:rPr>
            </w:pPr>
          </w:p>
          <w:p w:rsidR="00311307" w:rsidRDefault="00311307">
            <w:pPr>
              <w:spacing w:line="256" w:lineRule="auto"/>
              <w:rPr>
                <w:rFonts w:eastAsia="Arial Unicode MS"/>
                <w:spacing w:val="-4"/>
                <w:szCs w:val="24"/>
                <w:bdr w:val="none" w:sz="0" w:space="0" w:color="auto" w:frame="1"/>
              </w:rPr>
            </w:pPr>
          </w:p>
          <w:p w:rsidR="00311307" w:rsidRDefault="00311307">
            <w:pPr>
              <w:spacing w:line="256" w:lineRule="auto"/>
              <w:rPr>
                <w:rFonts w:eastAsia="Arial Unicode MS"/>
                <w:spacing w:val="-4"/>
                <w:szCs w:val="24"/>
                <w:bdr w:val="none" w:sz="0" w:space="0" w:color="auto" w:frame="1"/>
              </w:rPr>
            </w:pPr>
          </w:p>
          <w:p w:rsidR="00311307" w:rsidRDefault="004C1B14">
            <w:pPr>
              <w:spacing w:line="256" w:lineRule="auto"/>
              <w:rPr>
                <w:rFonts w:eastAsia="Arial Unicode MS"/>
                <w:spacing w:val="-4"/>
                <w:szCs w:val="24"/>
                <w:bdr w:val="none" w:sz="0" w:space="0" w:color="auto" w:frame="1"/>
              </w:rPr>
            </w:pPr>
            <w:r>
              <w:rPr>
                <w:rFonts w:eastAsia="Arial Unicode MS"/>
                <w:b/>
                <w:szCs w:val="24"/>
                <w:bdr w:val="none" w:sz="0" w:space="0" w:color="auto" w:frame="1"/>
              </w:rPr>
              <w:t xml:space="preserve">- </w:t>
            </w:r>
            <w:r>
              <w:rPr>
                <w:spacing w:val="-4"/>
                <w:szCs w:val="24"/>
              </w:rPr>
              <w:t xml:space="preserve">numatomų naudoti rinkodaros priemonių tikslingumas </w:t>
            </w:r>
            <w:r>
              <w:rPr>
                <w:rFonts w:eastAsia="Arial Unicode MS"/>
                <w:spacing w:val="-4"/>
                <w:szCs w:val="24"/>
                <w:bdr w:val="none" w:sz="0" w:space="0" w:color="auto" w:frame="1"/>
              </w:rPr>
              <w:t xml:space="preserve">filmo ar </w:t>
            </w:r>
            <w:proofErr w:type="spellStart"/>
            <w:r>
              <w:rPr>
                <w:rFonts w:eastAsia="Arial Unicode MS"/>
                <w:spacing w:val="-4"/>
                <w:szCs w:val="24"/>
                <w:bdr w:val="none" w:sz="0" w:space="0" w:color="auto" w:frame="1"/>
              </w:rPr>
              <w:t>trumpametražių</w:t>
            </w:r>
            <w:proofErr w:type="spellEnd"/>
            <w:r>
              <w:rPr>
                <w:rFonts w:eastAsia="Arial Unicode MS"/>
                <w:spacing w:val="-4"/>
                <w:szCs w:val="24"/>
                <w:bdr w:val="none" w:sz="0" w:space="0" w:color="auto" w:frame="1"/>
              </w:rPr>
              <w:t xml:space="preserve"> filmų programos platinimui:</w:t>
            </w:r>
          </w:p>
          <w:p w:rsidR="00311307" w:rsidRDefault="00311307">
            <w:pPr>
              <w:spacing w:line="256" w:lineRule="auto"/>
              <w:rPr>
                <w:rFonts w:eastAsia="Arial Unicode MS"/>
                <w:b/>
                <w:szCs w:val="24"/>
                <w:bdr w:val="none" w:sz="0" w:space="0" w:color="auto" w:frame="1"/>
              </w:rPr>
            </w:pPr>
          </w:p>
          <w:p w:rsidR="00311307" w:rsidRDefault="00311307">
            <w:pPr>
              <w:spacing w:line="256" w:lineRule="auto"/>
              <w:rPr>
                <w:rFonts w:eastAsia="Arial Unicode MS"/>
                <w:b/>
                <w:szCs w:val="24"/>
                <w:bdr w:val="none" w:sz="0" w:space="0" w:color="auto" w:frame="1"/>
              </w:rPr>
            </w:pPr>
          </w:p>
          <w:p w:rsidR="00311307" w:rsidRDefault="00311307">
            <w:pPr>
              <w:spacing w:line="256" w:lineRule="auto"/>
              <w:rPr>
                <w:rFonts w:eastAsia="Arial Unicode MS"/>
                <w:b/>
                <w:szCs w:val="24"/>
                <w:bdr w:val="none" w:sz="0" w:space="0" w:color="auto" w:frame="1"/>
              </w:rPr>
            </w:pPr>
          </w:p>
          <w:p w:rsidR="00311307" w:rsidRDefault="00311307">
            <w:pPr>
              <w:spacing w:line="256" w:lineRule="auto"/>
              <w:rPr>
                <w:rFonts w:eastAsia="Arial Unicode MS"/>
                <w:b/>
                <w:szCs w:val="24"/>
                <w:bdr w:val="none" w:sz="0" w:space="0" w:color="auto" w:frame="1"/>
              </w:rPr>
            </w:pPr>
          </w:p>
          <w:p w:rsidR="00311307" w:rsidRDefault="004C1B14">
            <w:pPr>
              <w:spacing w:line="256" w:lineRule="auto"/>
              <w:rPr>
                <w:rFonts w:eastAsia="Arial Unicode MS"/>
                <w:b/>
                <w:szCs w:val="24"/>
                <w:bdr w:val="none" w:sz="0" w:space="0" w:color="auto" w:frame="1"/>
              </w:rPr>
            </w:pPr>
            <w:r>
              <w:rPr>
                <w:rFonts w:eastAsia="Arial Unicode MS"/>
                <w:b/>
                <w:szCs w:val="24"/>
                <w:bdr w:val="none" w:sz="0" w:space="0" w:color="auto" w:frame="1"/>
              </w:rPr>
              <w:t>Rekomendacija dėl projekto finansavimo (</w:t>
            </w:r>
            <w:r>
              <w:rPr>
                <w:rFonts w:eastAsia="Arial Unicode MS"/>
                <w:b/>
                <w:i/>
                <w:szCs w:val="24"/>
                <w:bdr w:val="none" w:sz="0" w:space="0" w:color="auto" w:frame="1"/>
              </w:rPr>
              <w:t>siūlant finansuoti, būtina nurodyti siūlomų skirti lėšų sumą ir siūlymo pagrindimą</w:t>
            </w:r>
            <w:r>
              <w:rPr>
                <w:rFonts w:eastAsia="Arial Unicode MS"/>
                <w:b/>
                <w:szCs w:val="24"/>
                <w:bdr w:val="none" w:sz="0" w:space="0" w:color="auto" w:frame="1"/>
              </w:rPr>
              <w:t>):</w:t>
            </w:r>
          </w:p>
          <w:p w:rsidR="00311307" w:rsidRDefault="00311307">
            <w:pPr>
              <w:spacing w:line="256" w:lineRule="auto"/>
              <w:rPr>
                <w:b/>
                <w:szCs w:val="24"/>
                <w:bdr w:val="none" w:sz="0" w:space="0" w:color="auto" w:frame="1"/>
              </w:rPr>
            </w:pPr>
          </w:p>
          <w:p w:rsidR="00311307" w:rsidRDefault="00311307">
            <w:pPr>
              <w:spacing w:line="256" w:lineRule="auto"/>
              <w:rPr>
                <w:rFonts w:eastAsia="Arial Unicode MS"/>
                <w:b/>
                <w:szCs w:val="24"/>
                <w:bdr w:val="none" w:sz="0" w:space="0" w:color="auto" w:frame="1"/>
              </w:rPr>
            </w:pPr>
          </w:p>
          <w:p w:rsidR="00311307" w:rsidRDefault="00311307">
            <w:pPr>
              <w:spacing w:line="256" w:lineRule="auto"/>
              <w:rPr>
                <w:rFonts w:eastAsia="Arial Unicode MS"/>
                <w:b/>
                <w:szCs w:val="24"/>
                <w:bdr w:val="none" w:sz="0" w:space="0" w:color="auto" w:frame="1"/>
              </w:rPr>
            </w:pPr>
          </w:p>
          <w:p w:rsidR="00311307" w:rsidRDefault="00311307">
            <w:pPr>
              <w:spacing w:line="256" w:lineRule="auto"/>
              <w:rPr>
                <w:rFonts w:eastAsia="Arial Unicode MS"/>
                <w:b/>
                <w:szCs w:val="24"/>
                <w:bdr w:val="none" w:sz="0" w:space="0" w:color="auto" w:frame="1"/>
              </w:rPr>
            </w:pPr>
          </w:p>
          <w:p w:rsidR="00311307" w:rsidRDefault="00311307">
            <w:pPr>
              <w:spacing w:line="256" w:lineRule="auto"/>
              <w:rPr>
                <w:rFonts w:eastAsia="Arial Unicode MS"/>
                <w:b/>
                <w:szCs w:val="24"/>
                <w:bdr w:val="none" w:sz="0" w:space="0" w:color="auto" w:frame="1"/>
              </w:rPr>
            </w:pPr>
          </w:p>
        </w:tc>
      </w:tr>
    </w:tbl>
    <w:p w:rsidR="00311307" w:rsidRDefault="00311307">
      <w:pPr>
        <w:rPr>
          <w:szCs w:val="24"/>
        </w:rPr>
      </w:pPr>
    </w:p>
    <w:p w:rsidR="00311307" w:rsidRDefault="004C1B14">
      <w:pPr>
        <w:rPr>
          <w:sz w:val="20"/>
          <w:szCs w:val="24"/>
        </w:rPr>
      </w:pPr>
      <w:r>
        <w:rPr>
          <w:sz w:val="20"/>
          <w:szCs w:val="24"/>
        </w:rPr>
        <w:t xml:space="preserve">*** </w:t>
      </w:r>
      <w:proofErr w:type="spellStart"/>
      <w:r>
        <w:rPr>
          <w:sz w:val="20"/>
          <w:szCs w:val="24"/>
        </w:rPr>
        <w:t>Trumpametražių</w:t>
      </w:r>
      <w:proofErr w:type="spellEnd"/>
      <w:r>
        <w:rPr>
          <w:sz w:val="20"/>
          <w:szCs w:val="24"/>
        </w:rPr>
        <w:t xml:space="preserve"> filmų programos platinimo projekto išvada pildoma kiekvienam filmui atskirai</w:t>
      </w:r>
    </w:p>
    <w:p w:rsidR="00311307" w:rsidRDefault="00311307">
      <w:pPr>
        <w:rPr>
          <w:rFonts w:ascii="Garamond" w:eastAsia="Garamond" w:hAnsi="Garamond" w:cs="Garamond"/>
          <w:szCs w:val="24"/>
        </w:rPr>
      </w:pPr>
    </w:p>
    <w:bookmarkStart w:id="0" w:name="_GoBack" w:displacedByCustomXml="prev"/>
    <w:p w:rsidR="00311307" w:rsidRDefault="004C1B14" w:rsidP="004C1B14">
      <w:pPr>
        <w:jc w:val="center"/>
        <w:rPr>
          <w:szCs w:val="24"/>
        </w:rPr>
      </w:pPr>
      <w:r>
        <w:rPr>
          <w:rFonts w:ascii="Garamond" w:hAnsi="Garamond"/>
          <w:szCs w:val="24"/>
        </w:rPr>
        <w:t>_______________________</w:t>
      </w:r>
    </w:p>
    <w:bookmarkEnd w:id="0" w:displacedByCustomXml="next"/>
    <w:sectPr w:rsidR="00311307" w:rsidSect="004C1B14">
      <w:type w:val="continuous"/>
      <w:pgSz w:w="11906" w:h="16838" w:code="9"/>
      <w:pgMar w:top="1134" w:right="567" w:bottom="1134" w:left="1701" w:header="709" w:footer="66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307" w:rsidRDefault="004C1B14">
      <w:pPr>
        <w:rPr>
          <w:szCs w:val="24"/>
          <w:lang w:val="en-GB"/>
        </w:rPr>
      </w:pPr>
      <w:r>
        <w:rPr>
          <w:szCs w:val="24"/>
          <w:lang w:val="en-GB"/>
        </w:rPr>
        <w:separator/>
      </w:r>
    </w:p>
  </w:endnote>
  <w:endnote w:type="continuationSeparator" w:id="0">
    <w:p w:rsidR="00311307" w:rsidRDefault="004C1B14">
      <w:pPr>
        <w:rPr>
          <w:szCs w:val="24"/>
          <w:lang w:val="en-GB"/>
        </w:rPr>
      </w:pPr>
      <w:r>
        <w:rPr>
          <w:szCs w:val="24"/>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07" w:rsidRDefault="00311307">
    <w:pPr>
      <w:tabs>
        <w:tab w:val="center" w:pos="4819"/>
        <w:tab w:val="right" w:pos="9638"/>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07" w:rsidRDefault="00311307">
    <w:pPr>
      <w:tabs>
        <w:tab w:val="center" w:pos="4153"/>
        <w:tab w:val="right" w:pos="8306"/>
      </w:tabs>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07" w:rsidRDefault="00311307">
    <w:pPr>
      <w:tabs>
        <w:tab w:val="center" w:pos="4819"/>
        <w:tab w:val="right" w:pos="963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307" w:rsidRDefault="004C1B14">
      <w:pPr>
        <w:rPr>
          <w:szCs w:val="24"/>
          <w:lang w:val="en-GB"/>
        </w:rPr>
      </w:pPr>
      <w:r>
        <w:rPr>
          <w:szCs w:val="24"/>
          <w:lang w:val="en-GB"/>
        </w:rPr>
        <w:separator/>
      </w:r>
    </w:p>
  </w:footnote>
  <w:footnote w:type="continuationSeparator" w:id="0">
    <w:p w:rsidR="00311307" w:rsidRDefault="004C1B14">
      <w:pPr>
        <w:rPr>
          <w:szCs w:val="24"/>
          <w:lang w:val="en-GB"/>
        </w:rPr>
      </w:pPr>
      <w:r>
        <w:rPr>
          <w:szCs w:val="24"/>
          <w:lang w:val="en-GB"/>
        </w:rPr>
        <w:continuationSeparator/>
      </w:r>
    </w:p>
  </w:footnote>
  <w:footnote w:id="1">
    <w:p w:rsidR="00311307" w:rsidRDefault="004C1B14">
      <w:pPr>
        <w:rPr>
          <w:rFonts w:ascii="Calibri" w:eastAsia="Calibri" w:hAnsi="Calibri" w:cs="Calibri"/>
          <w:color w:val="000000"/>
          <w:sz w:val="20"/>
          <w:szCs w:val="24"/>
          <w:lang w:val="en-GB" w:eastAsia="lt-LT"/>
        </w:rPr>
      </w:pPr>
      <w:r>
        <w:rPr>
          <w:rFonts w:ascii="Calibri" w:eastAsia="Calibri" w:hAnsi="Calibri" w:cs="Calibri"/>
          <w:color w:val="000000"/>
          <w:sz w:val="20"/>
          <w:szCs w:val="24"/>
          <w:vertAlign w:val="superscript"/>
          <w:lang w:val="en-GB" w:eastAsia="lt-LT"/>
        </w:rPr>
        <w:footnoteRef/>
      </w:r>
      <w:r>
        <w:rPr>
          <w:rFonts w:ascii="Calibri" w:eastAsia="Calibri" w:hAnsi="Calibri" w:cs="Calibri"/>
          <w:color w:val="000000"/>
          <w:sz w:val="20"/>
          <w:szCs w:val="24"/>
          <w:lang w:val="en-GB" w:eastAsia="lt-LT"/>
        </w:rPr>
        <w:t xml:space="preserve"> </w:t>
      </w:r>
      <w:proofErr w:type="spellStart"/>
      <w:r>
        <w:rPr>
          <w:rFonts w:eastAsia="Calibri"/>
          <w:color w:val="000000"/>
          <w:sz w:val="20"/>
          <w:szCs w:val="24"/>
          <w:lang w:val="en-GB" w:eastAsia="lt-LT"/>
        </w:rPr>
        <w:t>Pasirašoma</w:t>
      </w:r>
      <w:proofErr w:type="spellEnd"/>
      <w:r>
        <w:rPr>
          <w:rFonts w:eastAsia="Calibri"/>
          <w:color w:val="000000"/>
          <w:sz w:val="20"/>
          <w:szCs w:val="24"/>
          <w:lang w:val="en-GB" w:eastAsia="lt-LT"/>
        </w:rPr>
        <w:t xml:space="preserve"> </w:t>
      </w:r>
      <w:proofErr w:type="spellStart"/>
      <w:r>
        <w:rPr>
          <w:rFonts w:eastAsia="Calibri"/>
          <w:color w:val="000000"/>
          <w:sz w:val="20"/>
          <w:szCs w:val="24"/>
          <w:lang w:val="en-GB" w:eastAsia="lt-LT"/>
        </w:rPr>
        <w:t>raštu</w:t>
      </w:r>
      <w:proofErr w:type="spellEnd"/>
      <w:r>
        <w:rPr>
          <w:rFonts w:eastAsia="Calibri"/>
          <w:color w:val="000000"/>
          <w:sz w:val="20"/>
          <w:szCs w:val="24"/>
          <w:lang w:val="en-GB" w:eastAsia="lt-LT"/>
        </w:rPr>
        <w:t xml:space="preserve"> </w:t>
      </w:r>
      <w:proofErr w:type="spellStart"/>
      <w:r>
        <w:rPr>
          <w:rFonts w:eastAsia="Calibri"/>
          <w:color w:val="000000"/>
          <w:sz w:val="20"/>
          <w:szCs w:val="24"/>
          <w:lang w:val="en-GB" w:eastAsia="lt-LT"/>
        </w:rPr>
        <w:t>arba</w:t>
      </w:r>
      <w:proofErr w:type="spellEnd"/>
      <w:r>
        <w:rPr>
          <w:rFonts w:eastAsia="Calibri"/>
          <w:color w:val="000000"/>
          <w:sz w:val="20"/>
          <w:szCs w:val="24"/>
          <w:lang w:val="en-GB" w:eastAsia="lt-LT"/>
        </w:rPr>
        <w:t xml:space="preserve"> </w:t>
      </w:r>
      <w:proofErr w:type="spellStart"/>
      <w:r>
        <w:rPr>
          <w:rFonts w:eastAsia="Calibri"/>
          <w:color w:val="000000"/>
          <w:sz w:val="20"/>
          <w:szCs w:val="24"/>
          <w:lang w:val="en-GB" w:eastAsia="lt-LT"/>
        </w:rPr>
        <w:t>saugiu</w:t>
      </w:r>
      <w:proofErr w:type="spellEnd"/>
      <w:r>
        <w:rPr>
          <w:rFonts w:eastAsia="Calibri"/>
          <w:color w:val="000000"/>
          <w:sz w:val="20"/>
          <w:szCs w:val="24"/>
          <w:lang w:val="en-GB" w:eastAsia="lt-LT"/>
        </w:rPr>
        <w:t xml:space="preserve"> </w:t>
      </w:r>
      <w:proofErr w:type="spellStart"/>
      <w:r>
        <w:rPr>
          <w:rFonts w:eastAsia="Calibri"/>
          <w:color w:val="000000"/>
          <w:sz w:val="20"/>
          <w:szCs w:val="24"/>
          <w:lang w:val="en-GB" w:eastAsia="lt-LT"/>
        </w:rPr>
        <w:t>elektroniniu</w:t>
      </w:r>
      <w:proofErr w:type="spellEnd"/>
      <w:r>
        <w:rPr>
          <w:rFonts w:eastAsia="Calibri"/>
          <w:color w:val="000000"/>
          <w:sz w:val="20"/>
          <w:szCs w:val="24"/>
          <w:lang w:val="en-GB" w:eastAsia="lt-LT"/>
        </w:rPr>
        <w:t xml:space="preserve"> </w:t>
      </w:r>
      <w:proofErr w:type="spellStart"/>
      <w:r>
        <w:rPr>
          <w:rFonts w:eastAsia="Calibri"/>
          <w:color w:val="000000"/>
          <w:sz w:val="20"/>
          <w:szCs w:val="24"/>
          <w:lang w:val="en-GB" w:eastAsia="lt-LT"/>
        </w:rPr>
        <w:t>parašu</w:t>
      </w:r>
      <w:proofErr w:type="spellEnd"/>
      <w:r>
        <w:rPr>
          <w:rFonts w:eastAsia="Calibri"/>
          <w:color w:val="000000"/>
          <w:sz w:val="20"/>
          <w:szCs w:val="24"/>
          <w:lang w:val="en-GB" w:eastAsia="lt-LT"/>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07" w:rsidRDefault="00311307">
    <w:pPr>
      <w:tabs>
        <w:tab w:val="center" w:pos="4819"/>
        <w:tab w:val="right" w:pos="9638"/>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07" w:rsidRDefault="004C1B14">
    <w:pPr>
      <w:tabs>
        <w:tab w:val="center" w:pos="4819"/>
        <w:tab w:val="right" w:pos="9638"/>
      </w:tabs>
      <w:jc w:val="center"/>
    </w:pPr>
    <w:r>
      <w:fldChar w:fldCharType="begin"/>
    </w:r>
    <w:r>
      <w:instrText>PAGE   \* MERGEFORMAT</w:instrText>
    </w:r>
    <w:r>
      <w:fldChar w:fldCharType="separate"/>
    </w:r>
    <w:r w:rsidR="00251779">
      <w:rPr>
        <w:noProof/>
      </w:rPr>
      <w:t>10</w:t>
    </w:r>
    <w:r>
      <w:fldChar w:fldCharType="end"/>
    </w:r>
  </w:p>
  <w:p w:rsidR="00311307" w:rsidRDefault="00311307">
    <w:pPr>
      <w:tabs>
        <w:tab w:val="center" w:pos="4819"/>
        <w:tab w:val="right" w:pos="9638"/>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07" w:rsidRDefault="00311307">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51"/>
    <w:rsid w:val="00251779"/>
    <w:rsid w:val="00311307"/>
    <w:rsid w:val="004C1B14"/>
    <w:rsid w:val="00FA7A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3A2E4CE5-5CBB-40D8-9134-F2D062DB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C1B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9311">
      <w:bodyDiv w:val="1"/>
      <w:marLeft w:val="0"/>
      <w:marRight w:val="0"/>
      <w:marTop w:val="0"/>
      <w:marBottom w:val="0"/>
      <w:divBdr>
        <w:top w:val="none" w:sz="0" w:space="0" w:color="auto"/>
        <w:left w:val="none" w:sz="0" w:space="0" w:color="auto"/>
        <w:bottom w:val="none" w:sz="0" w:space="0" w:color="auto"/>
        <w:right w:val="none" w:sz="0" w:space="0" w:color="auto"/>
      </w:divBdr>
    </w:div>
    <w:div w:id="71898110">
      <w:bodyDiv w:val="1"/>
      <w:marLeft w:val="0"/>
      <w:marRight w:val="0"/>
      <w:marTop w:val="0"/>
      <w:marBottom w:val="0"/>
      <w:divBdr>
        <w:top w:val="none" w:sz="0" w:space="0" w:color="auto"/>
        <w:left w:val="none" w:sz="0" w:space="0" w:color="auto"/>
        <w:bottom w:val="none" w:sz="0" w:space="0" w:color="auto"/>
        <w:right w:val="none" w:sz="0" w:space="0" w:color="auto"/>
      </w:divBdr>
      <w:divsChild>
        <w:div w:id="1885671649">
          <w:marLeft w:val="0"/>
          <w:marRight w:val="0"/>
          <w:marTop w:val="0"/>
          <w:marBottom w:val="0"/>
          <w:divBdr>
            <w:top w:val="none" w:sz="0" w:space="0" w:color="auto"/>
            <w:left w:val="none" w:sz="0" w:space="0" w:color="auto"/>
            <w:bottom w:val="none" w:sz="0" w:space="0" w:color="auto"/>
            <w:right w:val="none" w:sz="0" w:space="0" w:color="auto"/>
          </w:divBdr>
          <w:divsChild>
            <w:div w:id="1003123993">
              <w:marLeft w:val="0"/>
              <w:marRight w:val="0"/>
              <w:marTop w:val="0"/>
              <w:marBottom w:val="0"/>
              <w:divBdr>
                <w:top w:val="none" w:sz="0" w:space="0" w:color="auto"/>
                <w:left w:val="none" w:sz="0" w:space="0" w:color="auto"/>
                <w:bottom w:val="none" w:sz="0" w:space="0" w:color="auto"/>
                <w:right w:val="none" w:sz="0" w:space="0" w:color="auto"/>
              </w:divBdr>
            </w:div>
            <w:div w:id="1809589339">
              <w:marLeft w:val="0"/>
              <w:marRight w:val="0"/>
              <w:marTop w:val="0"/>
              <w:marBottom w:val="0"/>
              <w:divBdr>
                <w:top w:val="none" w:sz="0" w:space="0" w:color="auto"/>
                <w:left w:val="none" w:sz="0" w:space="0" w:color="auto"/>
                <w:bottom w:val="none" w:sz="0" w:space="0" w:color="auto"/>
                <w:right w:val="none" w:sz="0" w:space="0" w:color="auto"/>
              </w:divBdr>
            </w:div>
            <w:div w:id="12229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2077">
      <w:bodyDiv w:val="1"/>
      <w:marLeft w:val="0"/>
      <w:marRight w:val="0"/>
      <w:marTop w:val="0"/>
      <w:marBottom w:val="0"/>
      <w:divBdr>
        <w:top w:val="none" w:sz="0" w:space="0" w:color="auto"/>
        <w:left w:val="none" w:sz="0" w:space="0" w:color="auto"/>
        <w:bottom w:val="none" w:sz="0" w:space="0" w:color="auto"/>
        <w:right w:val="none" w:sz="0" w:space="0" w:color="auto"/>
      </w:divBdr>
    </w:div>
    <w:div w:id="657342688">
      <w:bodyDiv w:val="1"/>
      <w:marLeft w:val="0"/>
      <w:marRight w:val="0"/>
      <w:marTop w:val="0"/>
      <w:marBottom w:val="0"/>
      <w:divBdr>
        <w:top w:val="none" w:sz="0" w:space="0" w:color="auto"/>
        <w:left w:val="none" w:sz="0" w:space="0" w:color="auto"/>
        <w:bottom w:val="none" w:sz="0" w:space="0" w:color="auto"/>
        <w:right w:val="none" w:sz="0" w:space="0" w:color="auto"/>
      </w:divBdr>
    </w:div>
    <w:div w:id="778529580">
      <w:bodyDiv w:val="1"/>
      <w:marLeft w:val="0"/>
      <w:marRight w:val="0"/>
      <w:marTop w:val="0"/>
      <w:marBottom w:val="0"/>
      <w:divBdr>
        <w:top w:val="none" w:sz="0" w:space="0" w:color="auto"/>
        <w:left w:val="none" w:sz="0" w:space="0" w:color="auto"/>
        <w:bottom w:val="none" w:sz="0" w:space="0" w:color="auto"/>
        <w:right w:val="none" w:sz="0" w:space="0" w:color="auto"/>
      </w:divBdr>
    </w:div>
    <w:div w:id="882985642">
      <w:bodyDiv w:val="1"/>
      <w:marLeft w:val="0"/>
      <w:marRight w:val="0"/>
      <w:marTop w:val="0"/>
      <w:marBottom w:val="0"/>
      <w:divBdr>
        <w:top w:val="none" w:sz="0" w:space="0" w:color="auto"/>
        <w:left w:val="none" w:sz="0" w:space="0" w:color="auto"/>
        <w:bottom w:val="none" w:sz="0" w:space="0" w:color="auto"/>
        <w:right w:val="none" w:sz="0" w:space="0" w:color="auto"/>
      </w:divBdr>
      <w:divsChild>
        <w:div w:id="187449970">
          <w:marLeft w:val="0"/>
          <w:marRight w:val="0"/>
          <w:marTop w:val="0"/>
          <w:marBottom w:val="0"/>
          <w:divBdr>
            <w:top w:val="none" w:sz="0" w:space="0" w:color="auto"/>
            <w:left w:val="none" w:sz="0" w:space="0" w:color="auto"/>
            <w:bottom w:val="none" w:sz="0" w:space="0" w:color="auto"/>
            <w:right w:val="none" w:sz="0" w:space="0" w:color="auto"/>
          </w:divBdr>
          <w:divsChild>
            <w:div w:id="1181503885">
              <w:marLeft w:val="0"/>
              <w:marRight w:val="0"/>
              <w:marTop w:val="0"/>
              <w:marBottom w:val="0"/>
              <w:divBdr>
                <w:top w:val="none" w:sz="0" w:space="0" w:color="auto"/>
                <w:left w:val="none" w:sz="0" w:space="0" w:color="auto"/>
                <w:bottom w:val="none" w:sz="0" w:space="0" w:color="auto"/>
                <w:right w:val="none" w:sz="0" w:space="0" w:color="auto"/>
              </w:divBdr>
            </w:div>
            <w:div w:id="875239274">
              <w:marLeft w:val="0"/>
              <w:marRight w:val="0"/>
              <w:marTop w:val="0"/>
              <w:marBottom w:val="0"/>
              <w:divBdr>
                <w:top w:val="none" w:sz="0" w:space="0" w:color="auto"/>
                <w:left w:val="none" w:sz="0" w:space="0" w:color="auto"/>
                <w:bottom w:val="none" w:sz="0" w:space="0" w:color="auto"/>
                <w:right w:val="none" w:sz="0" w:space="0" w:color="auto"/>
              </w:divBdr>
            </w:div>
            <w:div w:id="13691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4529">
      <w:bodyDiv w:val="1"/>
      <w:marLeft w:val="0"/>
      <w:marRight w:val="0"/>
      <w:marTop w:val="0"/>
      <w:marBottom w:val="0"/>
      <w:divBdr>
        <w:top w:val="none" w:sz="0" w:space="0" w:color="auto"/>
        <w:left w:val="none" w:sz="0" w:space="0" w:color="auto"/>
        <w:bottom w:val="none" w:sz="0" w:space="0" w:color="auto"/>
        <w:right w:val="none" w:sz="0" w:space="0" w:color="auto"/>
      </w:divBdr>
    </w:div>
    <w:div w:id="1061750599">
      <w:bodyDiv w:val="1"/>
      <w:marLeft w:val="0"/>
      <w:marRight w:val="0"/>
      <w:marTop w:val="0"/>
      <w:marBottom w:val="0"/>
      <w:divBdr>
        <w:top w:val="none" w:sz="0" w:space="0" w:color="auto"/>
        <w:left w:val="none" w:sz="0" w:space="0" w:color="auto"/>
        <w:bottom w:val="none" w:sz="0" w:space="0" w:color="auto"/>
        <w:right w:val="none" w:sz="0" w:space="0" w:color="auto"/>
      </w:divBdr>
    </w:div>
    <w:div w:id="1242787496">
      <w:bodyDiv w:val="1"/>
      <w:marLeft w:val="0"/>
      <w:marRight w:val="0"/>
      <w:marTop w:val="0"/>
      <w:marBottom w:val="0"/>
      <w:divBdr>
        <w:top w:val="none" w:sz="0" w:space="0" w:color="auto"/>
        <w:left w:val="none" w:sz="0" w:space="0" w:color="auto"/>
        <w:bottom w:val="none" w:sz="0" w:space="0" w:color="auto"/>
        <w:right w:val="none" w:sz="0" w:space="0" w:color="auto"/>
      </w:divBdr>
    </w:div>
    <w:div w:id="1326739662">
      <w:bodyDiv w:val="1"/>
      <w:marLeft w:val="0"/>
      <w:marRight w:val="0"/>
      <w:marTop w:val="0"/>
      <w:marBottom w:val="0"/>
      <w:divBdr>
        <w:top w:val="none" w:sz="0" w:space="0" w:color="auto"/>
        <w:left w:val="none" w:sz="0" w:space="0" w:color="auto"/>
        <w:bottom w:val="none" w:sz="0" w:space="0" w:color="auto"/>
        <w:right w:val="none" w:sz="0" w:space="0" w:color="auto"/>
      </w:divBdr>
    </w:div>
    <w:div w:id="1375618444">
      <w:bodyDiv w:val="1"/>
      <w:marLeft w:val="0"/>
      <w:marRight w:val="0"/>
      <w:marTop w:val="0"/>
      <w:marBottom w:val="0"/>
      <w:divBdr>
        <w:top w:val="none" w:sz="0" w:space="0" w:color="auto"/>
        <w:left w:val="none" w:sz="0" w:space="0" w:color="auto"/>
        <w:bottom w:val="none" w:sz="0" w:space="0" w:color="auto"/>
        <w:right w:val="none" w:sz="0" w:space="0" w:color="auto"/>
      </w:divBdr>
    </w:div>
    <w:div w:id="1479692061">
      <w:bodyDiv w:val="1"/>
      <w:marLeft w:val="0"/>
      <w:marRight w:val="0"/>
      <w:marTop w:val="0"/>
      <w:marBottom w:val="0"/>
      <w:divBdr>
        <w:top w:val="none" w:sz="0" w:space="0" w:color="auto"/>
        <w:left w:val="none" w:sz="0" w:space="0" w:color="auto"/>
        <w:bottom w:val="none" w:sz="0" w:space="0" w:color="auto"/>
        <w:right w:val="none" w:sz="0" w:space="0" w:color="auto"/>
      </w:divBdr>
    </w:div>
    <w:div w:id="1486125606">
      <w:bodyDiv w:val="1"/>
      <w:marLeft w:val="0"/>
      <w:marRight w:val="0"/>
      <w:marTop w:val="0"/>
      <w:marBottom w:val="0"/>
      <w:divBdr>
        <w:top w:val="none" w:sz="0" w:space="0" w:color="auto"/>
        <w:left w:val="none" w:sz="0" w:space="0" w:color="auto"/>
        <w:bottom w:val="none" w:sz="0" w:space="0" w:color="auto"/>
        <w:right w:val="none" w:sz="0" w:space="0" w:color="auto"/>
      </w:divBdr>
    </w:div>
    <w:div w:id="1526211590">
      <w:bodyDiv w:val="1"/>
      <w:marLeft w:val="0"/>
      <w:marRight w:val="0"/>
      <w:marTop w:val="0"/>
      <w:marBottom w:val="0"/>
      <w:divBdr>
        <w:top w:val="none" w:sz="0" w:space="0" w:color="auto"/>
        <w:left w:val="none" w:sz="0" w:space="0" w:color="auto"/>
        <w:bottom w:val="none" w:sz="0" w:space="0" w:color="auto"/>
        <w:right w:val="none" w:sz="0" w:space="0" w:color="auto"/>
      </w:divBdr>
    </w:div>
    <w:div w:id="2117753850">
      <w:bodyDiv w:val="1"/>
      <w:marLeft w:val="0"/>
      <w:marRight w:val="0"/>
      <w:marTop w:val="0"/>
      <w:marBottom w:val="0"/>
      <w:divBdr>
        <w:top w:val="none" w:sz="0" w:space="0" w:color="auto"/>
        <w:left w:val="none" w:sz="0" w:space="0" w:color="auto"/>
        <w:bottom w:val="none" w:sz="0" w:space="0" w:color="auto"/>
        <w:right w:val="none" w:sz="0" w:space="0" w:color="auto"/>
      </w:divBdr>
    </w:div>
    <w:div w:id="2144611858">
      <w:bodyDiv w:val="1"/>
      <w:marLeft w:val="0"/>
      <w:marRight w:val="0"/>
      <w:marTop w:val="0"/>
      <w:marBottom w:val="0"/>
      <w:divBdr>
        <w:top w:val="none" w:sz="0" w:space="0" w:color="auto"/>
        <w:left w:val="none" w:sz="0" w:space="0" w:color="auto"/>
        <w:bottom w:val="none" w:sz="0" w:space="0" w:color="auto"/>
        <w:right w:val="none" w:sz="0" w:space="0" w:color="auto"/>
      </w:divBdr>
      <w:divsChild>
        <w:div w:id="1793012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fontTable" Target="fontTable.xml"/>
  <Relationship Id="rId17" Type="http://schemas.openxmlformats.org/officeDocument/2006/relationships/glossaryDocument" Target="glossary/document.xml"/>
  <Relationship Id="rId18"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wmf"/>
  <Relationship Id="rId9" Type="http://schemas.openxmlformats.org/officeDocument/2006/relationships/oleObject" Target="embeddings/oleObject1.bin"/>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Bendrosios nuostatos"/>
          <w:gallery w:val="placeholder"/>
        </w:category>
        <w:types>
          <w:type w:val="bbPlcHdr"/>
        </w:types>
        <w:behaviors>
          <w:behavior w:val="content"/>
        </w:behaviors>
        <w:guid w:val="{B1817533-72D4-4A64-8683-AA4F91F637DB}"/>
      </w:docPartPr>
      <w:docPartBody>
        <w:p w:rsidR="004E490C" w:rsidRDefault="004051F4">
          <w:r w:rsidRPr="00E4071F">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F4"/>
    <w:rsid w:val="004051F4"/>
    <w:rsid w:val="004E49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051F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7D7CE0B4-A12A-43FA-AB99-ECB27AC62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3589</Words>
  <Characters>25595</Characters>
  <Application>Microsoft Office Word</Application>
  <DocSecurity>0</DocSecurity>
  <Lines>213</Lines>
  <Paragraphs>58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vector>
  </TitlesOfParts>
  <Company>KM</Company>
  <LinksUpToDate>false</LinksUpToDate>
  <CharactersWithSpaces>29126</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2021-12-20T06:18:00Z</dcterms:created>
  <dc:creator>Elena Vilkienė</dc:creator>
  <lastModifiedBy>GUMBYTĖ Danguolė</lastModifiedBy>
  <lastPrinted>1900-12-31T22:00:00Z</lastPrinted>
  <dcterms:modified xsi:type="dcterms:W3CDTF">2021-12-20T13:28:00Z</dcterms:modified>
  <revision>4</revision>
</coreProperties>
</file>