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E321" w14:textId="3636D0FC" w:rsidR="00361B06" w:rsidRPr="005648E1" w:rsidRDefault="00361B06">
      <w:pPr>
        <w:tabs>
          <w:tab w:val="center" w:pos="4819"/>
          <w:tab w:val="right" w:pos="9638"/>
        </w:tabs>
      </w:pPr>
    </w:p>
    <w:p w14:paraId="0D1212E1" w14:textId="77777777" w:rsidR="00361B06" w:rsidRPr="005648E1" w:rsidRDefault="00361B06">
      <w:pPr>
        <w:tabs>
          <w:tab w:val="center" w:pos="4819"/>
          <w:tab w:val="right" w:pos="9638"/>
        </w:tabs>
      </w:pPr>
    </w:p>
    <w:p w14:paraId="493673C1" w14:textId="77777777" w:rsidR="00361B06" w:rsidRPr="005648E1" w:rsidRDefault="00361B06">
      <w:pPr>
        <w:jc w:val="both"/>
        <w:rPr>
          <w:sz w:val="20"/>
        </w:rPr>
      </w:pPr>
    </w:p>
    <w:p w14:paraId="493673C2" w14:textId="77777777" w:rsidR="00361B06" w:rsidRPr="005648E1" w:rsidRDefault="0081574A">
      <w:pPr>
        <w:suppressAutoHyphens/>
        <w:ind w:right="140"/>
        <w:jc w:val="center"/>
        <w:textAlignment w:val="baseline"/>
        <w:rPr>
          <w:color w:val="000000"/>
          <w:kern w:val="3"/>
          <w:szCs w:val="24"/>
        </w:rPr>
      </w:pPr>
      <w:r w:rsidRPr="0081574A">
        <w:rPr>
          <w:noProof/>
          <w:szCs w:val="24"/>
        </w:rPr>
        <w:object w:dxaOrig="792" w:dyaOrig="900" w14:anchorId="493673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9pt;height:43.55pt;mso-width-percent:0;mso-height-percent:0;mso-width-percent:0;mso-height-percent:0" o:ole="" fillcolor="window">
            <v:imagedata r:id="rId7" o:title=""/>
          </v:shape>
          <o:OLEObject Type="Embed" ProgID="Word.Picture.8" ShapeID="_x0000_i1025" DrawAspect="Content" ObjectID="_1710570266" r:id="rId8"/>
        </w:object>
      </w:r>
    </w:p>
    <w:p w14:paraId="493673C3" w14:textId="77777777" w:rsidR="00361B06" w:rsidRPr="005648E1" w:rsidRDefault="0002164B">
      <w:pPr>
        <w:suppressAutoHyphens/>
        <w:ind w:right="140"/>
        <w:jc w:val="center"/>
        <w:textAlignment w:val="baseline"/>
        <w:rPr>
          <w:b/>
          <w:color w:val="000000"/>
          <w:kern w:val="3"/>
          <w:szCs w:val="24"/>
        </w:rPr>
      </w:pPr>
      <w:r w:rsidRPr="005648E1">
        <w:rPr>
          <w:b/>
          <w:color w:val="000000"/>
          <w:szCs w:val="24"/>
        </w:rPr>
        <w:t>MINISTER OF CULTURE OF THE REPUBLIC OF LITHUANIA</w:t>
      </w:r>
    </w:p>
    <w:p w14:paraId="493673C4" w14:textId="77777777" w:rsidR="00361B06" w:rsidRPr="005648E1" w:rsidRDefault="00361B06">
      <w:pPr>
        <w:suppressAutoHyphens/>
        <w:ind w:right="140" w:firstLine="1191"/>
        <w:jc w:val="center"/>
        <w:textAlignment w:val="baseline"/>
        <w:rPr>
          <w:b/>
          <w:color w:val="000000"/>
          <w:kern w:val="3"/>
          <w:szCs w:val="24"/>
        </w:rPr>
      </w:pPr>
    </w:p>
    <w:p w14:paraId="493673C6" w14:textId="44A04C13" w:rsidR="00361B06" w:rsidRPr="005648E1" w:rsidRDefault="0002164B">
      <w:pPr>
        <w:suppressAutoHyphens/>
        <w:ind w:right="140"/>
        <w:jc w:val="center"/>
        <w:textAlignment w:val="baseline"/>
        <w:rPr>
          <w:b/>
          <w:color w:val="000000"/>
          <w:szCs w:val="24"/>
        </w:rPr>
      </w:pPr>
      <w:r w:rsidRPr="005648E1">
        <w:rPr>
          <w:b/>
          <w:color w:val="000000"/>
          <w:szCs w:val="24"/>
        </w:rPr>
        <w:t xml:space="preserve">APPROVAL  OF THE DESCRIPTION OF THE PROCEDURE FOR AWARDING FUNDING BY THE LITHUANIAN FILM CENTER TO FUND FILM CULTURE OR ART CREATORS WHO ARE UKRAINIAN CITIZENS </w:t>
      </w:r>
    </w:p>
    <w:p w14:paraId="405C4BF2" w14:textId="77777777" w:rsidR="003008C6" w:rsidRPr="005648E1" w:rsidRDefault="003008C6" w:rsidP="003008C6">
      <w:pPr>
        <w:suppressAutoHyphens/>
        <w:ind w:right="140"/>
        <w:jc w:val="center"/>
        <w:textAlignment w:val="baseline"/>
        <w:rPr>
          <w:b/>
          <w:color w:val="000000"/>
          <w:szCs w:val="24"/>
        </w:rPr>
      </w:pPr>
    </w:p>
    <w:p w14:paraId="2FF63B14" w14:textId="1445445C" w:rsidR="003008C6" w:rsidRPr="005648E1" w:rsidRDefault="003008C6" w:rsidP="003008C6">
      <w:pPr>
        <w:suppressAutoHyphens/>
        <w:ind w:right="140"/>
        <w:jc w:val="center"/>
        <w:textAlignment w:val="baseline"/>
        <w:rPr>
          <w:b/>
          <w:color w:val="000000"/>
          <w:kern w:val="3"/>
          <w:szCs w:val="24"/>
        </w:rPr>
      </w:pPr>
      <w:r w:rsidRPr="005648E1">
        <w:rPr>
          <w:b/>
          <w:color w:val="000000"/>
          <w:szCs w:val="24"/>
        </w:rPr>
        <w:t>ORDER</w:t>
      </w:r>
    </w:p>
    <w:p w14:paraId="54933F74" w14:textId="77777777" w:rsidR="003008C6" w:rsidRPr="005648E1" w:rsidRDefault="003008C6" w:rsidP="003008C6">
      <w:pPr>
        <w:suppressAutoHyphens/>
        <w:ind w:right="140"/>
        <w:textAlignment w:val="baseline"/>
        <w:rPr>
          <w:b/>
          <w:color w:val="000000"/>
          <w:kern w:val="3"/>
          <w:szCs w:val="24"/>
        </w:rPr>
      </w:pPr>
    </w:p>
    <w:p w14:paraId="493673C7" w14:textId="77777777" w:rsidR="00361B06" w:rsidRPr="005648E1" w:rsidRDefault="00361B06">
      <w:pPr>
        <w:suppressAutoHyphens/>
        <w:ind w:right="140" w:firstLine="1191"/>
        <w:jc w:val="center"/>
        <w:textAlignment w:val="baseline"/>
        <w:rPr>
          <w:color w:val="000000"/>
          <w:kern w:val="3"/>
          <w:szCs w:val="24"/>
        </w:rPr>
      </w:pPr>
    </w:p>
    <w:p w14:paraId="493673C8" w14:textId="48732FAB" w:rsidR="00361B06" w:rsidRPr="005648E1" w:rsidRDefault="0002164B">
      <w:pPr>
        <w:suppressAutoHyphens/>
        <w:ind w:right="140"/>
        <w:jc w:val="center"/>
        <w:textAlignment w:val="baseline"/>
        <w:rPr>
          <w:color w:val="000000"/>
          <w:kern w:val="3"/>
          <w:szCs w:val="24"/>
        </w:rPr>
      </w:pPr>
      <w:r w:rsidRPr="005648E1">
        <w:rPr>
          <w:color w:val="000000"/>
          <w:szCs w:val="24"/>
        </w:rPr>
        <w:t>30 March 2022 No. ĮV-318</w:t>
      </w:r>
    </w:p>
    <w:p w14:paraId="493673C9" w14:textId="77777777" w:rsidR="00361B06" w:rsidRPr="005648E1" w:rsidRDefault="0002164B">
      <w:pPr>
        <w:suppressAutoHyphens/>
        <w:ind w:right="140"/>
        <w:jc w:val="center"/>
        <w:textAlignment w:val="baseline"/>
        <w:rPr>
          <w:color w:val="000000"/>
          <w:kern w:val="3"/>
          <w:szCs w:val="24"/>
        </w:rPr>
      </w:pPr>
      <w:r w:rsidRPr="005648E1">
        <w:rPr>
          <w:color w:val="000000"/>
          <w:szCs w:val="24"/>
        </w:rPr>
        <w:t>Vilnius</w:t>
      </w:r>
    </w:p>
    <w:p w14:paraId="493673CA" w14:textId="77777777" w:rsidR="00361B06" w:rsidRPr="005648E1" w:rsidRDefault="00361B06">
      <w:pPr>
        <w:suppressAutoHyphens/>
        <w:ind w:right="140" w:firstLine="1191"/>
        <w:jc w:val="both"/>
        <w:textAlignment w:val="baseline"/>
        <w:rPr>
          <w:color w:val="000000"/>
          <w:kern w:val="3"/>
          <w:szCs w:val="24"/>
        </w:rPr>
      </w:pPr>
    </w:p>
    <w:p w14:paraId="493673CC" w14:textId="22B7A8E7" w:rsidR="00361B06" w:rsidRPr="005648E1" w:rsidRDefault="00361B06">
      <w:pPr>
        <w:suppressAutoHyphens/>
        <w:spacing w:line="360" w:lineRule="auto"/>
        <w:ind w:right="142" w:firstLine="1191"/>
        <w:jc w:val="both"/>
        <w:textAlignment w:val="baseline"/>
        <w:rPr>
          <w:color w:val="000000"/>
          <w:kern w:val="3"/>
          <w:szCs w:val="24"/>
        </w:rPr>
      </w:pPr>
    </w:p>
    <w:p w14:paraId="493673CD" w14:textId="38AF0E2F" w:rsidR="00361B06" w:rsidRPr="005648E1" w:rsidRDefault="0002164B">
      <w:pPr>
        <w:suppressAutoHyphens/>
        <w:spacing w:line="360" w:lineRule="auto"/>
        <w:ind w:right="142" w:firstLine="1191"/>
        <w:jc w:val="both"/>
        <w:textAlignment w:val="baseline"/>
        <w:rPr>
          <w:color w:val="000000"/>
          <w:kern w:val="3"/>
          <w:szCs w:val="24"/>
        </w:rPr>
      </w:pPr>
      <w:r w:rsidRPr="005648E1">
        <w:rPr>
          <w:color w:val="000000"/>
          <w:szCs w:val="24"/>
        </w:rPr>
        <w:t xml:space="preserve">Pursuant to Item 4 of Paragraph 2 of Article 4 of the Law on Film of the Republic of Lithuania, the Regulations of the Lithuanian Film Center under the Ministry of Culture approved by the Minister of Culture of the Republic of Lithuania on 8 May 2012  by order no. ĮV-320 “On the Regulations of the Lithuanian Film Center under the Ministry of Culture”, sub-item 10.4 and in order to support the creative activities of Ukrainian citizens, film culture or art creators, to promote their cooperation with the film community of the Republic of Lithuania in the field of film culture or art and film culture distribution,  </w:t>
      </w:r>
    </w:p>
    <w:p w14:paraId="493673CE" w14:textId="26042D40" w:rsidR="00361B06" w:rsidRPr="005648E1" w:rsidRDefault="0002164B">
      <w:pPr>
        <w:suppressAutoHyphens/>
        <w:spacing w:line="360" w:lineRule="auto"/>
        <w:ind w:right="142" w:firstLine="1191"/>
        <w:jc w:val="both"/>
        <w:textAlignment w:val="baseline"/>
        <w:rPr>
          <w:szCs w:val="24"/>
        </w:rPr>
      </w:pPr>
      <w:r w:rsidRPr="005648E1">
        <w:t xml:space="preserve">I APPROVE the description of the procedure for awarding funding to Ukrainian citizens, film culture or art creators (attached).  </w:t>
      </w:r>
    </w:p>
    <w:p w14:paraId="493673CF" w14:textId="7A3A117B" w:rsidR="00361B06" w:rsidRPr="005648E1" w:rsidRDefault="00361B06">
      <w:pPr>
        <w:spacing w:line="360" w:lineRule="auto"/>
        <w:jc w:val="both"/>
        <w:rPr>
          <w:szCs w:val="24"/>
        </w:rPr>
      </w:pPr>
    </w:p>
    <w:p w14:paraId="20BD8C61" w14:textId="22BF1FE9" w:rsidR="00361B06" w:rsidRPr="005648E1" w:rsidRDefault="00361B06">
      <w:pPr>
        <w:spacing w:line="360" w:lineRule="auto"/>
        <w:jc w:val="both"/>
        <w:rPr>
          <w:szCs w:val="24"/>
        </w:rPr>
      </w:pPr>
    </w:p>
    <w:p w14:paraId="1937E9BD" w14:textId="1F9B5B24" w:rsidR="00361B06" w:rsidRPr="005648E1" w:rsidRDefault="00361B06">
      <w:pPr>
        <w:spacing w:line="360" w:lineRule="auto"/>
        <w:jc w:val="both"/>
        <w:rPr>
          <w:szCs w:val="24"/>
        </w:rPr>
      </w:pPr>
    </w:p>
    <w:p w14:paraId="493673D3" w14:textId="77777777" w:rsidR="00361B06" w:rsidRPr="005648E1" w:rsidRDefault="0002164B">
      <w:pPr>
        <w:keepNext/>
        <w:tabs>
          <w:tab w:val="left" w:pos="4693"/>
          <w:tab w:val="left" w:pos="6315"/>
        </w:tabs>
        <w:suppressAutoHyphens/>
        <w:ind w:left="8"/>
        <w:textAlignment w:val="baseline"/>
        <w:rPr>
          <w:kern w:val="3"/>
          <w:szCs w:val="24"/>
        </w:rPr>
      </w:pPr>
      <w:r w:rsidRPr="005648E1">
        <w:t xml:space="preserve">Minister of Culture                                                                                          Simonas Kairys </w:t>
      </w:r>
    </w:p>
    <w:p w14:paraId="42302056" w14:textId="18178187" w:rsidR="00361B06" w:rsidRPr="005648E1" w:rsidRDefault="00361B06">
      <w:pPr>
        <w:jc w:val="both"/>
        <w:rPr>
          <w:color w:val="000000"/>
          <w:szCs w:val="24"/>
        </w:rPr>
      </w:pPr>
    </w:p>
    <w:p w14:paraId="0B20B85C" w14:textId="4625FD7E" w:rsidR="0002164B" w:rsidRPr="005648E1" w:rsidRDefault="0002164B">
      <w:pPr>
        <w:ind w:left="4962"/>
        <w:jc w:val="both"/>
        <w:sectPr w:rsidR="0002164B" w:rsidRPr="005648E1">
          <w:headerReference w:type="even" r:id="rId9"/>
          <w:headerReference w:type="default" r:id="rId10"/>
          <w:footerReference w:type="even" r:id="rId11"/>
          <w:footerReference w:type="default" r:id="rId12"/>
          <w:headerReference w:type="first" r:id="rId13"/>
          <w:footerReference w:type="first" r:id="rId14"/>
          <w:pgSz w:w="11906" w:h="16838"/>
          <w:pgMar w:top="567" w:right="1134" w:bottom="567" w:left="1701" w:header="567" w:footer="567" w:gutter="0"/>
          <w:cols w:space="1296"/>
          <w:titlePg/>
          <w:docGrid w:linePitch="326" w:charSpace="-6145"/>
        </w:sectPr>
      </w:pPr>
    </w:p>
    <w:p w14:paraId="4B55487A" w14:textId="5622ABAC" w:rsidR="00361B06" w:rsidRPr="005648E1" w:rsidRDefault="0002164B">
      <w:pPr>
        <w:ind w:left="4962"/>
        <w:jc w:val="both"/>
        <w:rPr>
          <w:rFonts w:eastAsia="Calibri"/>
          <w:caps/>
          <w:color w:val="000000"/>
          <w:szCs w:val="24"/>
        </w:rPr>
      </w:pPr>
      <w:r w:rsidRPr="005648E1">
        <w:rPr>
          <w:caps/>
          <w:color w:val="000000"/>
          <w:szCs w:val="24"/>
        </w:rPr>
        <w:lastRenderedPageBreak/>
        <w:t>Approved</w:t>
      </w:r>
    </w:p>
    <w:p w14:paraId="21CA43DE" w14:textId="77777777" w:rsidR="00361B06" w:rsidRPr="005648E1" w:rsidRDefault="0002164B">
      <w:pPr>
        <w:ind w:left="4962"/>
        <w:jc w:val="both"/>
        <w:rPr>
          <w:rFonts w:eastAsia="Calibri"/>
          <w:color w:val="000000"/>
          <w:szCs w:val="24"/>
        </w:rPr>
      </w:pPr>
      <w:r w:rsidRPr="005648E1">
        <w:rPr>
          <w:color w:val="000000"/>
          <w:szCs w:val="24"/>
        </w:rPr>
        <w:t>By the Order of Minister of Culture of the Republic of Lithuania</w:t>
      </w:r>
    </w:p>
    <w:p w14:paraId="679A636D" w14:textId="77777777" w:rsidR="00361B06" w:rsidRPr="005648E1" w:rsidRDefault="0002164B">
      <w:pPr>
        <w:ind w:left="4962"/>
        <w:jc w:val="both"/>
        <w:rPr>
          <w:rFonts w:eastAsia="Calibri"/>
          <w:color w:val="000000"/>
          <w:szCs w:val="24"/>
        </w:rPr>
      </w:pPr>
      <w:r w:rsidRPr="005648E1">
        <w:rPr>
          <w:color w:val="000000"/>
          <w:szCs w:val="24"/>
        </w:rPr>
        <w:t>of  30 March 2022 No. ĮV-318</w:t>
      </w:r>
    </w:p>
    <w:p w14:paraId="28E54D40" w14:textId="77777777" w:rsidR="00361B06" w:rsidRPr="005648E1" w:rsidRDefault="00361B06">
      <w:pPr>
        <w:spacing w:line="276" w:lineRule="auto"/>
        <w:jc w:val="center"/>
        <w:rPr>
          <w:rFonts w:eastAsia="Calibri"/>
          <w:b/>
          <w:color w:val="000000"/>
          <w:szCs w:val="24"/>
        </w:rPr>
      </w:pPr>
    </w:p>
    <w:p w14:paraId="7FD1655D" w14:textId="77777777" w:rsidR="00361B06" w:rsidRPr="005648E1" w:rsidRDefault="00361B06">
      <w:pPr>
        <w:rPr>
          <w:color w:val="000000"/>
          <w:szCs w:val="24"/>
        </w:rPr>
      </w:pPr>
    </w:p>
    <w:p w14:paraId="1F2AAE2D" w14:textId="77777777" w:rsidR="00361B06" w:rsidRPr="005648E1" w:rsidRDefault="0002164B">
      <w:pPr>
        <w:spacing w:line="276" w:lineRule="auto"/>
        <w:jc w:val="center"/>
        <w:rPr>
          <w:rFonts w:eastAsia="Calibri"/>
          <w:color w:val="000000"/>
          <w:szCs w:val="24"/>
        </w:rPr>
      </w:pPr>
      <w:r w:rsidRPr="005648E1">
        <w:rPr>
          <w:b/>
          <w:color w:val="000000"/>
          <w:szCs w:val="24"/>
        </w:rPr>
        <w:t>DESCRIPTION OF THE PROCEDURE FOR AWARDING FUNDING TO UKRAINIAN CITIZENS, FILM CULTURE OR ART CREATORS</w:t>
      </w:r>
    </w:p>
    <w:p w14:paraId="4368C4E5" w14:textId="77777777" w:rsidR="00361B06" w:rsidRPr="005648E1" w:rsidRDefault="00361B06">
      <w:pPr>
        <w:rPr>
          <w:color w:val="000000"/>
          <w:szCs w:val="24"/>
        </w:rPr>
      </w:pPr>
    </w:p>
    <w:p w14:paraId="25566926" w14:textId="77777777" w:rsidR="00361B06" w:rsidRPr="005648E1" w:rsidRDefault="0002164B">
      <w:pPr>
        <w:jc w:val="center"/>
        <w:rPr>
          <w:rFonts w:eastAsia="Calibri"/>
          <w:b/>
          <w:bCs/>
          <w:color w:val="000000"/>
          <w:szCs w:val="24"/>
        </w:rPr>
      </w:pPr>
      <w:r w:rsidRPr="005648E1">
        <w:rPr>
          <w:b/>
          <w:bCs/>
          <w:color w:val="000000"/>
          <w:szCs w:val="24"/>
        </w:rPr>
        <w:t>CHAPTER I</w:t>
      </w:r>
    </w:p>
    <w:p w14:paraId="7F0C961E" w14:textId="77777777" w:rsidR="00361B06" w:rsidRPr="005648E1" w:rsidRDefault="0002164B">
      <w:pPr>
        <w:jc w:val="center"/>
        <w:rPr>
          <w:rFonts w:eastAsia="Calibri"/>
          <w:color w:val="000000"/>
          <w:szCs w:val="24"/>
        </w:rPr>
      </w:pPr>
      <w:r w:rsidRPr="005648E1">
        <w:rPr>
          <w:b/>
          <w:bCs/>
          <w:color w:val="000000"/>
          <w:szCs w:val="24"/>
        </w:rPr>
        <w:t>GENERAL PROVISIONS</w:t>
      </w:r>
    </w:p>
    <w:p w14:paraId="20E7E966" w14:textId="77777777" w:rsidR="00361B06" w:rsidRPr="005648E1" w:rsidRDefault="00361B06">
      <w:pPr>
        <w:spacing w:line="360" w:lineRule="auto"/>
        <w:ind w:firstLine="1134"/>
        <w:jc w:val="both"/>
        <w:rPr>
          <w:rFonts w:eastAsia="Calibri"/>
          <w:color w:val="000000"/>
          <w:szCs w:val="24"/>
        </w:rPr>
      </w:pPr>
    </w:p>
    <w:p w14:paraId="7BF1A220" w14:textId="16E3A0D4" w:rsidR="00361B06" w:rsidRPr="005648E1" w:rsidRDefault="0002164B">
      <w:pPr>
        <w:spacing w:line="360" w:lineRule="auto"/>
        <w:ind w:firstLine="806"/>
        <w:jc w:val="both"/>
        <w:rPr>
          <w:color w:val="000000"/>
          <w:szCs w:val="24"/>
        </w:rPr>
      </w:pPr>
      <w:r w:rsidRPr="005648E1">
        <w:rPr>
          <w:color w:val="000000"/>
          <w:szCs w:val="24"/>
        </w:rPr>
        <w:t>1. The Description of the Procedure for Awarding Funding to Ukrainian Citizens, Producers of Film Culture or Art Creators (hereinafter referred to as the Grant) sets out the amount, duration, application procedure and evaluation, grant award, payment</w:t>
      </w:r>
      <w:r w:rsidR="00381D27" w:rsidRPr="005648E1">
        <w:rPr>
          <w:color w:val="000000"/>
          <w:szCs w:val="24"/>
        </w:rPr>
        <w:t>,</w:t>
      </w:r>
      <w:r w:rsidRPr="005648E1">
        <w:rPr>
          <w:color w:val="000000"/>
          <w:szCs w:val="24"/>
        </w:rPr>
        <w:t xml:space="preserve"> and </w:t>
      </w:r>
      <w:r w:rsidR="00381D27" w:rsidRPr="005648E1">
        <w:rPr>
          <w:color w:val="000000"/>
          <w:szCs w:val="24"/>
        </w:rPr>
        <w:t>reporting</w:t>
      </w:r>
      <w:r w:rsidRPr="005648E1">
        <w:rPr>
          <w:color w:val="000000"/>
          <w:szCs w:val="24"/>
        </w:rPr>
        <w:t xml:space="preserve"> of grants for Ukrainian citizens, film culture of art creators.  The purpose of the grants is to support the creative activities of Ukrainian citizens, film culture or art creators, and to promote their cooperation with the film community of the Republic of Lithuania in the fields of film culture or the dissemination of art and film culture.  </w:t>
      </w:r>
    </w:p>
    <w:p w14:paraId="7FE5AF0A" w14:textId="77777777" w:rsidR="00361B06" w:rsidRPr="005648E1" w:rsidRDefault="0002164B">
      <w:pPr>
        <w:spacing w:line="360" w:lineRule="auto"/>
        <w:ind w:firstLine="806"/>
        <w:jc w:val="both"/>
        <w:rPr>
          <w:rFonts w:eastAsia="Calibri"/>
          <w:szCs w:val="24"/>
        </w:rPr>
      </w:pPr>
      <w:r w:rsidRPr="005648E1">
        <w:rPr>
          <w:color w:val="000000"/>
          <w:szCs w:val="24"/>
        </w:rPr>
        <w:t xml:space="preserve">2. </w:t>
      </w:r>
      <w:r w:rsidRPr="005648E1">
        <w:t>Grants are paid from the funds allocated to the Lithuanian Film Center under the Ministry of Culture (hereinafter - LKC).  Grants are awarded by the state.</w:t>
      </w:r>
    </w:p>
    <w:p w14:paraId="297917EF" w14:textId="77777777" w:rsidR="00361B06" w:rsidRPr="005648E1" w:rsidRDefault="0002164B">
      <w:pPr>
        <w:spacing w:line="360" w:lineRule="auto"/>
        <w:ind w:firstLine="810"/>
        <w:jc w:val="both"/>
        <w:rPr>
          <w:rFonts w:eastAsia="Calibri"/>
          <w:color w:val="000000"/>
          <w:szCs w:val="24"/>
        </w:rPr>
      </w:pPr>
      <w:r w:rsidRPr="005648E1">
        <w:rPr>
          <w:color w:val="000000"/>
          <w:szCs w:val="24"/>
        </w:rPr>
        <w:t xml:space="preserve">3. Adult citizens of Ukraine, film culture or art creators, who have been granted temporary protection in the Republic of Lithuania (hereinafter - film culture or art creators) are entitled to receive grants.   </w:t>
      </w:r>
    </w:p>
    <w:p w14:paraId="2597E4B2" w14:textId="77777777" w:rsidR="00361B06" w:rsidRPr="005648E1" w:rsidRDefault="00361B06">
      <w:pPr>
        <w:spacing w:line="360" w:lineRule="auto"/>
        <w:ind w:firstLine="872"/>
        <w:jc w:val="both"/>
        <w:rPr>
          <w:rFonts w:eastAsia="Calibri"/>
          <w:color w:val="000000"/>
          <w:szCs w:val="24"/>
        </w:rPr>
      </w:pPr>
    </w:p>
    <w:p w14:paraId="4F2D5555" w14:textId="77777777" w:rsidR="00361B06" w:rsidRPr="005648E1" w:rsidRDefault="0002164B">
      <w:pPr>
        <w:jc w:val="center"/>
        <w:rPr>
          <w:rFonts w:eastAsia="Calibri"/>
          <w:b/>
          <w:color w:val="000000"/>
          <w:szCs w:val="24"/>
        </w:rPr>
      </w:pPr>
      <w:r w:rsidRPr="005648E1">
        <w:rPr>
          <w:b/>
          <w:color w:val="000000"/>
          <w:szCs w:val="24"/>
        </w:rPr>
        <w:t>CHAPTER II</w:t>
      </w:r>
    </w:p>
    <w:p w14:paraId="192F8176" w14:textId="7E1CAD1F" w:rsidR="00361B06" w:rsidRPr="005648E1" w:rsidRDefault="0002164B">
      <w:pPr>
        <w:jc w:val="center"/>
        <w:rPr>
          <w:rFonts w:eastAsia="Calibri"/>
          <w:color w:val="000000"/>
          <w:szCs w:val="24"/>
        </w:rPr>
      </w:pPr>
      <w:r w:rsidRPr="005648E1">
        <w:rPr>
          <w:b/>
          <w:color w:val="000000"/>
          <w:szCs w:val="24"/>
        </w:rPr>
        <w:t xml:space="preserve">GRANT AMOUNT AND DURATION OF </w:t>
      </w:r>
      <w:r w:rsidR="007155DB" w:rsidRPr="005648E1">
        <w:rPr>
          <w:b/>
          <w:color w:val="000000"/>
          <w:szCs w:val="24"/>
        </w:rPr>
        <w:t>PAYMENT</w:t>
      </w:r>
    </w:p>
    <w:p w14:paraId="4E864EB4" w14:textId="77777777" w:rsidR="00361B06" w:rsidRPr="005648E1" w:rsidRDefault="00361B06">
      <w:pPr>
        <w:spacing w:line="360" w:lineRule="auto"/>
        <w:ind w:firstLine="1134"/>
        <w:jc w:val="center"/>
        <w:rPr>
          <w:rFonts w:eastAsia="Calibri"/>
          <w:b/>
          <w:color w:val="000000"/>
          <w:szCs w:val="24"/>
        </w:rPr>
      </w:pPr>
    </w:p>
    <w:p w14:paraId="11862A22" w14:textId="77777777" w:rsidR="00361B06" w:rsidRPr="005648E1" w:rsidRDefault="0002164B">
      <w:pPr>
        <w:spacing w:line="360" w:lineRule="auto"/>
        <w:ind w:firstLine="810"/>
        <w:jc w:val="both"/>
        <w:rPr>
          <w:rFonts w:eastAsia="Calibri"/>
          <w:color w:val="000000"/>
          <w:szCs w:val="24"/>
        </w:rPr>
      </w:pPr>
      <w:r w:rsidRPr="005648E1">
        <w:rPr>
          <w:color w:val="000000"/>
          <w:szCs w:val="24"/>
        </w:rPr>
        <w:t xml:space="preserve">4. The grant amount is – 1800 EUR. </w:t>
      </w:r>
    </w:p>
    <w:p w14:paraId="630B0C8D" w14:textId="77777777" w:rsidR="00361B06" w:rsidRPr="005648E1" w:rsidRDefault="0002164B">
      <w:pPr>
        <w:spacing w:line="360" w:lineRule="auto"/>
        <w:ind w:firstLine="810"/>
        <w:jc w:val="both"/>
        <w:rPr>
          <w:color w:val="000000"/>
          <w:szCs w:val="24"/>
        </w:rPr>
      </w:pPr>
      <w:r w:rsidRPr="005648E1">
        <w:rPr>
          <w:color w:val="000000"/>
          <w:szCs w:val="24"/>
        </w:rPr>
        <w:t xml:space="preserve">5. The grant is awarded for the period of 3 months. </w:t>
      </w:r>
    </w:p>
    <w:p w14:paraId="39ED71E3" w14:textId="77777777" w:rsidR="00361B06" w:rsidRPr="005648E1" w:rsidRDefault="00361B06">
      <w:pPr>
        <w:jc w:val="center"/>
        <w:rPr>
          <w:rFonts w:eastAsia="Calibri"/>
          <w:b/>
          <w:bCs/>
          <w:color w:val="000000"/>
          <w:szCs w:val="24"/>
        </w:rPr>
      </w:pPr>
    </w:p>
    <w:p w14:paraId="6536E42F" w14:textId="77777777" w:rsidR="00361B06" w:rsidRPr="005648E1" w:rsidRDefault="0002164B">
      <w:pPr>
        <w:jc w:val="center"/>
        <w:rPr>
          <w:rFonts w:eastAsia="Calibri"/>
          <w:b/>
          <w:bCs/>
          <w:color w:val="000000"/>
          <w:szCs w:val="24"/>
        </w:rPr>
      </w:pPr>
      <w:r w:rsidRPr="005648E1">
        <w:rPr>
          <w:b/>
          <w:bCs/>
          <w:color w:val="000000"/>
          <w:szCs w:val="24"/>
        </w:rPr>
        <w:t>CHAPTER III</w:t>
      </w:r>
    </w:p>
    <w:p w14:paraId="05DCCD4C" w14:textId="77777777" w:rsidR="00361B06" w:rsidRPr="005648E1" w:rsidRDefault="0002164B">
      <w:pPr>
        <w:jc w:val="center"/>
        <w:rPr>
          <w:rFonts w:eastAsia="Calibri"/>
          <w:b/>
          <w:bCs/>
          <w:color w:val="000000"/>
          <w:szCs w:val="24"/>
        </w:rPr>
      </w:pPr>
      <w:r w:rsidRPr="005648E1">
        <w:rPr>
          <w:b/>
          <w:bCs/>
          <w:color w:val="000000"/>
          <w:szCs w:val="24"/>
        </w:rPr>
        <w:t xml:space="preserve">APPLICATION PROCEDURE </w:t>
      </w:r>
    </w:p>
    <w:p w14:paraId="02BC9782" w14:textId="77777777" w:rsidR="00361B06" w:rsidRPr="005648E1" w:rsidRDefault="00361B06">
      <w:pPr>
        <w:spacing w:line="360" w:lineRule="auto"/>
        <w:ind w:firstLine="1134"/>
        <w:jc w:val="both"/>
        <w:rPr>
          <w:rFonts w:eastAsia="Calibri"/>
          <w:b/>
          <w:bCs/>
          <w:color w:val="000000"/>
          <w:szCs w:val="24"/>
        </w:rPr>
      </w:pPr>
    </w:p>
    <w:p w14:paraId="180D00DD" w14:textId="61A386E0" w:rsidR="00361B06" w:rsidRPr="005648E1" w:rsidRDefault="0002164B">
      <w:pPr>
        <w:spacing w:line="360" w:lineRule="auto"/>
        <w:ind w:firstLine="810"/>
        <w:jc w:val="both"/>
        <w:rPr>
          <w:rFonts w:eastAsia="Calibri"/>
          <w:color w:val="000000"/>
          <w:szCs w:val="24"/>
        </w:rPr>
      </w:pPr>
      <w:r w:rsidRPr="005648E1">
        <w:rPr>
          <w:color w:val="000000"/>
          <w:szCs w:val="24"/>
        </w:rPr>
        <w:t xml:space="preserve">6. </w:t>
      </w:r>
      <w:r w:rsidRPr="005648E1">
        <w:t xml:space="preserve">Applications for </w:t>
      </w:r>
      <w:r w:rsidR="007A43C1" w:rsidRPr="005648E1">
        <w:t>the</w:t>
      </w:r>
      <w:r w:rsidRPr="005648E1">
        <w:t xml:space="preserve"> grant (hereinafter - applications) of film culture or art creators in the form established by the Director of LKC shall be accepted by the decision of the Director of LKC upon announcing their acceptance on the LKC website www.lkc.lt. </w:t>
      </w:r>
      <w:r w:rsidRPr="005648E1">
        <w:rPr>
          <w:color w:val="000000"/>
          <w:szCs w:val="24"/>
        </w:rPr>
        <w:t xml:space="preserve"> </w:t>
      </w:r>
    </w:p>
    <w:p w14:paraId="45E6DF53" w14:textId="77777777" w:rsidR="00361B06" w:rsidRPr="005648E1" w:rsidRDefault="0002164B">
      <w:pPr>
        <w:spacing w:line="360" w:lineRule="auto"/>
        <w:ind w:firstLine="810"/>
        <w:jc w:val="both"/>
        <w:rPr>
          <w:rFonts w:eastAsia="Calibri"/>
          <w:color w:val="000000"/>
          <w:szCs w:val="24"/>
        </w:rPr>
      </w:pPr>
      <w:r w:rsidRPr="005648E1">
        <w:rPr>
          <w:color w:val="000000"/>
          <w:szCs w:val="24"/>
        </w:rPr>
        <w:t xml:space="preserve">7. The announcement shall specify: </w:t>
      </w:r>
    </w:p>
    <w:p w14:paraId="4512571B" w14:textId="77777777" w:rsidR="00361B06" w:rsidRPr="005648E1" w:rsidRDefault="0002164B">
      <w:pPr>
        <w:spacing w:line="360" w:lineRule="auto"/>
        <w:ind w:firstLine="810"/>
        <w:jc w:val="both"/>
        <w:rPr>
          <w:rFonts w:eastAsia="Calibri"/>
          <w:color w:val="000000"/>
          <w:szCs w:val="24"/>
        </w:rPr>
      </w:pPr>
      <w:r w:rsidRPr="005648E1">
        <w:rPr>
          <w:color w:val="000000"/>
          <w:szCs w:val="24"/>
        </w:rPr>
        <w:t xml:space="preserve">7.1. deadline for applications;  </w:t>
      </w:r>
    </w:p>
    <w:p w14:paraId="6BA48C7C" w14:textId="77777777" w:rsidR="00361B06" w:rsidRPr="005648E1" w:rsidRDefault="0002164B">
      <w:pPr>
        <w:spacing w:line="360" w:lineRule="auto"/>
        <w:ind w:firstLine="810"/>
        <w:jc w:val="both"/>
        <w:rPr>
          <w:rFonts w:eastAsia="Calibri"/>
          <w:color w:val="000000"/>
          <w:szCs w:val="24"/>
        </w:rPr>
      </w:pPr>
      <w:r w:rsidRPr="005648E1">
        <w:rPr>
          <w:color w:val="000000"/>
          <w:szCs w:val="24"/>
        </w:rPr>
        <w:t xml:space="preserve">7.2. the method of submitting applications; </w:t>
      </w:r>
    </w:p>
    <w:p w14:paraId="22AE5D8C" w14:textId="77777777" w:rsidR="00361B06" w:rsidRPr="005648E1" w:rsidRDefault="0002164B">
      <w:pPr>
        <w:spacing w:line="360" w:lineRule="auto"/>
        <w:ind w:firstLine="810"/>
        <w:jc w:val="both"/>
        <w:rPr>
          <w:rFonts w:eastAsia="Calibri"/>
          <w:color w:val="000000"/>
          <w:szCs w:val="24"/>
        </w:rPr>
      </w:pPr>
      <w:r w:rsidRPr="005648E1">
        <w:rPr>
          <w:color w:val="000000"/>
          <w:szCs w:val="24"/>
        </w:rPr>
        <w:lastRenderedPageBreak/>
        <w:t xml:space="preserve">7.3. Name, surname, telephone number, email address of the LKC administration employee registering the applications; </w:t>
      </w:r>
    </w:p>
    <w:p w14:paraId="164777F0" w14:textId="77777777" w:rsidR="00361B06" w:rsidRPr="005648E1" w:rsidRDefault="0002164B">
      <w:pPr>
        <w:spacing w:line="360" w:lineRule="auto"/>
        <w:ind w:firstLine="810"/>
        <w:jc w:val="both"/>
        <w:rPr>
          <w:rFonts w:eastAsia="Calibri"/>
          <w:color w:val="000000"/>
          <w:szCs w:val="24"/>
        </w:rPr>
      </w:pPr>
      <w:r w:rsidRPr="005648E1">
        <w:rPr>
          <w:color w:val="000000"/>
          <w:szCs w:val="24"/>
        </w:rPr>
        <w:t xml:space="preserve">7.4. Name, surname, telephone number, email address of the LKC employee who consults on the issues of filling in the application;  </w:t>
      </w:r>
    </w:p>
    <w:p w14:paraId="4ED0EEE1" w14:textId="77777777" w:rsidR="00361B06" w:rsidRPr="005648E1" w:rsidRDefault="0002164B">
      <w:pPr>
        <w:spacing w:line="360" w:lineRule="auto"/>
        <w:ind w:firstLine="810"/>
        <w:jc w:val="both"/>
        <w:rPr>
          <w:rFonts w:eastAsia="Calibri"/>
          <w:color w:val="000000"/>
          <w:szCs w:val="24"/>
        </w:rPr>
      </w:pPr>
      <w:r w:rsidRPr="005648E1">
        <w:rPr>
          <w:color w:val="000000"/>
          <w:szCs w:val="24"/>
        </w:rPr>
        <w:t>7.5. other relevant information.</w:t>
      </w:r>
    </w:p>
    <w:p w14:paraId="40690C86" w14:textId="77777777" w:rsidR="00361B06" w:rsidRPr="005648E1" w:rsidRDefault="0002164B">
      <w:pPr>
        <w:spacing w:line="360" w:lineRule="auto"/>
        <w:ind w:firstLine="810"/>
        <w:jc w:val="both"/>
        <w:rPr>
          <w:rFonts w:eastAsia="Calibri"/>
          <w:color w:val="000000"/>
          <w:szCs w:val="24"/>
        </w:rPr>
      </w:pPr>
      <w:r w:rsidRPr="005648E1">
        <w:rPr>
          <w:color w:val="000000"/>
          <w:szCs w:val="24"/>
        </w:rPr>
        <w:t xml:space="preserve">8. </w:t>
      </w:r>
      <w:r w:rsidRPr="005648E1">
        <w:t xml:space="preserve">Applications will be accepted on a regular basis, but no later than 15 September of the current year. </w:t>
      </w:r>
    </w:p>
    <w:p w14:paraId="191241E8" w14:textId="77777777" w:rsidR="00361B06" w:rsidRPr="005648E1" w:rsidRDefault="0002164B">
      <w:pPr>
        <w:spacing w:line="360" w:lineRule="auto"/>
        <w:ind w:firstLine="806"/>
        <w:jc w:val="both"/>
        <w:rPr>
          <w:rFonts w:eastAsia="Calibri"/>
          <w:color w:val="000000"/>
          <w:szCs w:val="24"/>
        </w:rPr>
      </w:pPr>
      <w:r w:rsidRPr="005648E1">
        <w:rPr>
          <w:color w:val="000000"/>
          <w:szCs w:val="24"/>
        </w:rPr>
        <w:t xml:space="preserve">9. A film culture or art creator applying for a grant may not apply for other grants awarded by the LKC.  The grant can be awarded to a film culture or art creator once per calendar year.   </w:t>
      </w:r>
      <w:r w:rsidRPr="005648E1">
        <w:rPr>
          <w:color w:val="FF0000"/>
          <w:szCs w:val="24"/>
        </w:rPr>
        <w:t xml:space="preserve">  </w:t>
      </w:r>
    </w:p>
    <w:p w14:paraId="6C7710DC" w14:textId="77777777" w:rsidR="00361B06" w:rsidRPr="005648E1" w:rsidRDefault="0002164B">
      <w:pPr>
        <w:spacing w:line="360" w:lineRule="auto"/>
        <w:ind w:firstLine="806"/>
        <w:jc w:val="both"/>
        <w:rPr>
          <w:rFonts w:eastAsia="Calibri"/>
          <w:color w:val="000000"/>
          <w:szCs w:val="24"/>
        </w:rPr>
      </w:pPr>
      <w:r w:rsidRPr="005648E1">
        <w:rPr>
          <w:color w:val="000000"/>
          <w:szCs w:val="24"/>
        </w:rPr>
        <w:t xml:space="preserve">10. The following are not eligible to apply: </w:t>
      </w:r>
    </w:p>
    <w:p w14:paraId="2ECEAEE0" w14:textId="6ACCEAC1" w:rsidR="00361B06" w:rsidRPr="005648E1" w:rsidRDefault="0002164B">
      <w:pPr>
        <w:spacing w:line="360" w:lineRule="auto"/>
        <w:ind w:firstLine="782"/>
        <w:jc w:val="both"/>
        <w:rPr>
          <w:rFonts w:eastAsia="Calibri"/>
          <w:color w:val="000000"/>
          <w:szCs w:val="24"/>
        </w:rPr>
      </w:pPr>
      <w:r w:rsidRPr="005648E1">
        <w:rPr>
          <w:color w:val="000000"/>
          <w:szCs w:val="24"/>
        </w:rPr>
        <w:t xml:space="preserve">10.1. film culture or art creators currently employed at the institutions and organisations of the Republic of Lithuania </w:t>
      </w:r>
      <w:r w:rsidR="007A43C1" w:rsidRPr="005648E1">
        <w:rPr>
          <w:color w:val="000000"/>
          <w:szCs w:val="24"/>
        </w:rPr>
        <w:t xml:space="preserve">– for </w:t>
      </w:r>
      <w:r w:rsidRPr="005648E1">
        <w:rPr>
          <w:color w:val="000000"/>
          <w:szCs w:val="24"/>
        </w:rPr>
        <w:t xml:space="preserve">the activities specified in their employment contracts, job descriptions; </w:t>
      </w:r>
    </w:p>
    <w:p w14:paraId="4A179107" w14:textId="7A62B2A4" w:rsidR="00361B06" w:rsidRPr="005648E1" w:rsidRDefault="0002164B">
      <w:pPr>
        <w:spacing w:line="360" w:lineRule="auto"/>
        <w:ind w:firstLine="782"/>
        <w:jc w:val="both"/>
        <w:rPr>
          <w:rFonts w:eastAsia="Calibri"/>
          <w:color w:val="000000"/>
          <w:szCs w:val="24"/>
        </w:rPr>
      </w:pPr>
      <w:r w:rsidRPr="005648E1">
        <w:rPr>
          <w:color w:val="000000"/>
          <w:szCs w:val="24"/>
        </w:rPr>
        <w:t xml:space="preserve">10.2. film culture or art creators studying in higher education institutions of the Republic of Lithuania </w:t>
      </w:r>
      <w:r w:rsidR="003C1F4E" w:rsidRPr="005648E1">
        <w:rPr>
          <w:color w:val="000000"/>
          <w:szCs w:val="24"/>
        </w:rPr>
        <w:t xml:space="preserve">– </w:t>
      </w:r>
      <w:r w:rsidRPr="005648E1">
        <w:rPr>
          <w:color w:val="000000"/>
          <w:szCs w:val="24"/>
        </w:rPr>
        <w:t xml:space="preserve">for activities that are part of </w:t>
      </w:r>
      <w:r w:rsidR="003C1F4E" w:rsidRPr="005648E1">
        <w:rPr>
          <w:color w:val="000000"/>
          <w:szCs w:val="24"/>
        </w:rPr>
        <w:t xml:space="preserve">their </w:t>
      </w:r>
      <w:r w:rsidRPr="005648E1">
        <w:rPr>
          <w:color w:val="000000"/>
          <w:szCs w:val="24"/>
        </w:rPr>
        <w:t xml:space="preserve">study programmes.  </w:t>
      </w:r>
    </w:p>
    <w:p w14:paraId="0523A897" w14:textId="35AD096C" w:rsidR="00361B06" w:rsidRPr="005648E1" w:rsidRDefault="0002164B">
      <w:pPr>
        <w:spacing w:line="360" w:lineRule="auto"/>
        <w:ind w:firstLine="806"/>
        <w:jc w:val="both"/>
        <w:rPr>
          <w:rFonts w:eastAsia="Calibri"/>
          <w:color w:val="000000"/>
          <w:szCs w:val="24"/>
        </w:rPr>
      </w:pPr>
      <w:r w:rsidRPr="005648E1">
        <w:rPr>
          <w:color w:val="000000"/>
          <w:szCs w:val="24"/>
        </w:rPr>
        <w:t xml:space="preserve">11. </w:t>
      </w:r>
      <w:r w:rsidRPr="005648E1">
        <w:t xml:space="preserve">Applications completed in Lithuanian or English together with attachments in Lithuanian or English shall be sent to LKC by email to info@lkc.lt. </w:t>
      </w:r>
      <w:r w:rsidRPr="005648E1">
        <w:rPr>
          <w:color w:val="000000"/>
          <w:szCs w:val="24"/>
        </w:rPr>
        <w:t xml:space="preserve">The LKC ensures the translation of the applications, their attachments and other documents related to the administration of the </w:t>
      </w:r>
      <w:r w:rsidR="003C1F4E" w:rsidRPr="005648E1">
        <w:rPr>
          <w:color w:val="000000"/>
          <w:szCs w:val="24"/>
        </w:rPr>
        <w:t xml:space="preserve">grant </w:t>
      </w:r>
      <w:r w:rsidRPr="005648E1">
        <w:rPr>
          <w:color w:val="000000"/>
          <w:szCs w:val="24"/>
        </w:rPr>
        <w:t xml:space="preserve"> programme from English into Lithuanian as required and the volume of documents required for making administrative decisions. </w:t>
      </w:r>
    </w:p>
    <w:p w14:paraId="440763AD" w14:textId="77777777" w:rsidR="00361B06" w:rsidRPr="005648E1" w:rsidRDefault="0002164B">
      <w:pPr>
        <w:spacing w:line="360" w:lineRule="auto"/>
        <w:ind w:firstLine="782"/>
        <w:jc w:val="both"/>
        <w:rPr>
          <w:rFonts w:eastAsia="Calibri"/>
          <w:color w:val="000000"/>
          <w:szCs w:val="24"/>
        </w:rPr>
      </w:pPr>
      <w:r w:rsidRPr="005648E1">
        <w:rPr>
          <w:color w:val="000000"/>
          <w:szCs w:val="24"/>
        </w:rPr>
        <w:t xml:space="preserve">12. The application must be accompanied by: </w:t>
      </w:r>
    </w:p>
    <w:p w14:paraId="6A87ADE0" w14:textId="5E39AEAB" w:rsidR="00361B06" w:rsidRPr="005648E1" w:rsidRDefault="0002164B">
      <w:pPr>
        <w:spacing w:line="360" w:lineRule="auto"/>
        <w:ind w:firstLine="782"/>
        <w:jc w:val="both"/>
        <w:rPr>
          <w:rFonts w:eastAsia="Calibri"/>
          <w:color w:val="000000"/>
          <w:szCs w:val="24"/>
        </w:rPr>
      </w:pPr>
      <w:r w:rsidRPr="005648E1">
        <w:rPr>
          <w:color w:val="000000"/>
          <w:szCs w:val="24"/>
        </w:rPr>
        <w:t xml:space="preserve">12.1. a copy of </w:t>
      </w:r>
      <w:r w:rsidR="003C1F4E" w:rsidRPr="005648E1">
        <w:rPr>
          <w:color w:val="000000"/>
          <w:szCs w:val="24"/>
        </w:rPr>
        <w:t xml:space="preserve">a </w:t>
      </w:r>
      <w:r w:rsidRPr="005648E1">
        <w:rPr>
          <w:color w:val="000000"/>
          <w:szCs w:val="24"/>
        </w:rPr>
        <w:t xml:space="preserve">personal identification document;  </w:t>
      </w:r>
    </w:p>
    <w:p w14:paraId="722655E5" w14:textId="77777777" w:rsidR="00361B06" w:rsidRPr="005648E1" w:rsidRDefault="0002164B">
      <w:pPr>
        <w:spacing w:line="360" w:lineRule="auto"/>
        <w:ind w:firstLine="782"/>
        <w:jc w:val="both"/>
        <w:rPr>
          <w:rFonts w:eastAsia="Calibri"/>
          <w:color w:val="000000"/>
          <w:szCs w:val="24"/>
        </w:rPr>
      </w:pPr>
      <w:r w:rsidRPr="005648E1">
        <w:rPr>
          <w:color w:val="000000"/>
          <w:szCs w:val="24"/>
        </w:rPr>
        <w:t xml:space="preserve">12.2. a copy of a document confirming the fact of granting temporary protection in the Republic of Lithuania (registration card issued by the Migration Department under the Ministry of the Interior of the Republic of Lithuania, etc.);  </w:t>
      </w:r>
    </w:p>
    <w:p w14:paraId="43BA2522" w14:textId="0A5FB14C" w:rsidR="00361B06" w:rsidRPr="005648E1" w:rsidRDefault="0002164B">
      <w:pPr>
        <w:spacing w:line="360" w:lineRule="auto"/>
        <w:ind w:firstLine="720"/>
        <w:jc w:val="both"/>
        <w:rPr>
          <w:rFonts w:eastAsia="Calibri"/>
          <w:color w:val="000000"/>
          <w:szCs w:val="24"/>
        </w:rPr>
      </w:pPr>
      <w:r w:rsidRPr="005648E1">
        <w:rPr>
          <w:color w:val="000000"/>
          <w:szCs w:val="24"/>
        </w:rPr>
        <w:t xml:space="preserve">12.3. a curriculum vitae of the applicant for </w:t>
      </w:r>
      <w:r w:rsidR="003C1F4E" w:rsidRPr="005648E1">
        <w:rPr>
          <w:color w:val="000000"/>
          <w:szCs w:val="24"/>
        </w:rPr>
        <w:t xml:space="preserve">the </w:t>
      </w:r>
      <w:r w:rsidRPr="005648E1">
        <w:rPr>
          <w:color w:val="000000"/>
          <w:szCs w:val="24"/>
        </w:rPr>
        <w:t xml:space="preserve">grant, not more than 2 pages; </w:t>
      </w:r>
    </w:p>
    <w:p w14:paraId="572F5567" w14:textId="5E40663A" w:rsidR="00361B06" w:rsidRPr="005648E1" w:rsidRDefault="0002164B">
      <w:pPr>
        <w:spacing w:line="360" w:lineRule="auto"/>
        <w:ind w:firstLine="782"/>
        <w:jc w:val="both"/>
        <w:rPr>
          <w:rFonts w:eastAsia="Calibri"/>
          <w:color w:val="000000"/>
          <w:szCs w:val="24"/>
        </w:rPr>
      </w:pPr>
      <w:r w:rsidRPr="005648E1">
        <w:rPr>
          <w:color w:val="000000"/>
          <w:szCs w:val="24"/>
        </w:rPr>
        <w:t xml:space="preserve">12.4. </w:t>
      </w:r>
      <w:r w:rsidR="003C1F4E" w:rsidRPr="005648E1">
        <w:rPr>
          <w:color w:val="000000"/>
          <w:szCs w:val="24"/>
        </w:rPr>
        <w:t>c</w:t>
      </w:r>
      <w:r w:rsidRPr="005648E1">
        <w:rPr>
          <w:color w:val="000000"/>
          <w:szCs w:val="24"/>
        </w:rPr>
        <w:t xml:space="preserve">onfirmation of a legal entity registered in the Republic of Lithuania operating in the fields of film culture or art, that the applicant will be included in the film culture or art activities performed by the said legal entity and information on the previous film culture or art projects (activities) and their results, no more than 2 pages.     </w:t>
      </w:r>
    </w:p>
    <w:p w14:paraId="4DEC3845" w14:textId="2813BC33" w:rsidR="00361B06" w:rsidRPr="005648E1" w:rsidRDefault="0002164B">
      <w:pPr>
        <w:spacing w:line="360" w:lineRule="auto"/>
        <w:ind w:firstLine="782"/>
        <w:jc w:val="both"/>
        <w:rPr>
          <w:color w:val="000000"/>
          <w:szCs w:val="24"/>
        </w:rPr>
      </w:pPr>
      <w:r w:rsidRPr="005648E1">
        <w:rPr>
          <w:color w:val="000000"/>
          <w:szCs w:val="24"/>
        </w:rPr>
        <w:t>13. The application may be accompanied by other documents (</w:t>
      </w:r>
      <w:r w:rsidR="005648E1" w:rsidRPr="005648E1">
        <w:rPr>
          <w:color w:val="000000"/>
          <w:szCs w:val="24"/>
        </w:rPr>
        <w:t>i.e.,</w:t>
      </w:r>
      <w:r w:rsidRPr="005648E1">
        <w:rPr>
          <w:color w:val="000000"/>
          <w:szCs w:val="24"/>
        </w:rPr>
        <w:t xml:space="preserve"> copies of evidence of formal qualifications, visual materials, etc.) that support the information provided in the application.  </w:t>
      </w:r>
    </w:p>
    <w:p w14:paraId="7A377F76" w14:textId="77777777" w:rsidR="00361B06" w:rsidRPr="005648E1" w:rsidRDefault="00361B06">
      <w:pPr>
        <w:spacing w:line="360" w:lineRule="auto"/>
        <w:ind w:firstLine="782"/>
        <w:jc w:val="both"/>
        <w:rPr>
          <w:rFonts w:eastAsia="Calibri"/>
          <w:color w:val="000000"/>
          <w:szCs w:val="24"/>
        </w:rPr>
      </w:pPr>
    </w:p>
    <w:p w14:paraId="6BCA2532" w14:textId="77777777" w:rsidR="00277227" w:rsidRPr="005648E1" w:rsidRDefault="00277227">
      <w:pPr>
        <w:jc w:val="center"/>
        <w:rPr>
          <w:b/>
          <w:color w:val="000000"/>
          <w:szCs w:val="24"/>
        </w:rPr>
      </w:pPr>
    </w:p>
    <w:p w14:paraId="3E21CE40" w14:textId="0B022174" w:rsidR="00361B06" w:rsidRPr="005648E1" w:rsidRDefault="0002164B">
      <w:pPr>
        <w:jc w:val="center"/>
        <w:rPr>
          <w:rFonts w:eastAsia="Calibri"/>
          <w:b/>
          <w:color w:val="000000"/>
          <w:szCs w:val="24"/>
        </w:rPr>
      </w:pPr>
      <w:r w:rsidRPr="005648E1">
        <w:rPr>
          <w:b/>
          <w:color w:val="000000"/>
          <w:szCs w:val="24"/>
        </w:rPr>
        <w:lastRenderedPageBreak/>
        <w:t>CHAPTER IV</w:t>
      </w:r>
    </w:p>
    <w:p w14:paraId="31F234CF" w14:textId="77777777" w:rsidR="00361B06" w:rsidRPr="005648E1" w:rsidRDefault="0002164B">
      <w:pPr>
        <w:jc w:val="center"/>
        <w:rPr>
          <w:rFonts w:eastAsia="Calibri"/>
          <w:b/>
          <w:color w:val="000000"/>
          <w:szCs w:val="24"/>
        </w:rPr>
      </w:pPr>
      <w:r w:rsidRPr="005648E1">
        <w:rPr>
          <w:b/>
          <w:color w:val="000000"/>
          <w:szCs w:val="24"/>
        </w:rPr>
        <w:t xml:space="preserve">EVALUATION OF APPLICATIONS </w:t>
      </w:r>
    </w:p>
    <w:p w14:paraId="33E0AE95" w14:textId="77777777" w:rsidR="00361B06" w:rsidRPr="005648E1" w:rsidRDefault="00361B06">
      <w:pPr>
        <w:spacing w:line="360" w:lineRule="auto"/>
        <w:ind w:firstLine="1134"/>
        <w:jc w:val="both"/>
        <w:rPr>
          <w:rFonts w:eastAsia="Calibri"/>
          <w:color w:val="000000"/>
          <w:szCs w:val="24"/>
        </w:rPr>
      </w:pPr>
    </w:p>
    <w:p w14:paraId="4D966B9C" w14:textId="77777777" w:rsidR="00361B06" w:rsidRPr="005648E1" w:rsidRDefault="0002164B">
      <w:pPr>
        <w:spacing w:line="360" w:lineRule="auto"/>
        <w:ind w:firstLine="720"/>
        <w:jc w:val="both"/>
        <w:rPr>
          <w:color w:val="000000"/>
          <w:szCs w:val="24"/>
        </w:rPr>
      </w:pPr>
      <w:r w:rsidRPr="005648E1">
        <w:rPr>
          <w:color w:val="000000"/>
          <w:szCs w:val="24"/>
        </w:rPr>
        <w:t xml:space="preserve">14. The evaluation of applications submitted to LKC takes place in two stages: </w:t>
      </w:r>
    </w:p>
    <w:p w14:paraId="1EAB2594" w14:textId="77777777" w:rsidR="00361B06" w:rsidRPr="005648E1" w:rsidRDefault="0002164B">
      <w:pPr>
        <w:spacing w:line="360" w:lineRule="auto"/>
        <w:ind w:firstLine="720"/>
        <w:jc w:val="both"/>
        <w:rPr>
          <w:color w:val="000000"/>
          <w:szCs w:val="24"/>
        </w:rPr>
      </w:pPr>
      <w:r w:rsidRPr="005648E1">
        <w:rPr>
          <w:color w:val="000000"/>
          <w:szCs w:val="24"/>
        </w:rPr>
        <w:t xml:space="preserve">14.1. administrative compliance assessment; </w:t>
      </w:r>
    </w:p>
    <w:p w14:paraId="26CD5371" w14:textId="2521E831" w:rsidR="00361B06" w:rsidRPr="005648E1" w:rsidRDefault="0002164B">
      <w:pPr>
        <w:spacing w:line="360" w:lineRule="auto"/>
        <w:ind w:firstLine="720"/>
        <w:jc w:val="both"/>
        <w:rPr>
          <w:color w:val="000000"/>
          <w:szCs w:val="24"/>
        </w:rPr>
      </w:pPr>
      <w:r w:rsidRPr="005648E1">
        <w:rPr>
          <w:color w:val="000000"/>
          <w:szCs w:val="24"/>
        </w:rPr>
        <w:t xml:space="preserve">14.2. </w:t>
      </w:r>
      <w:r w:rsidR="00E10115" w:rsidRPr="005648E1">
        <w:t>e</w:t>
      </w:r>
      <w:r w:rsidRPr="005648E1">
        <w:t xml:space="preserve">valuation of the Expert Commission for the Evaluation of Grants for Film Culture or Art Creators (hereinafter - the Expert Commission). </w:t>
      </w:r>
    </w:p>
    <w:p w14:paraId="2E06E421" w14:textId="77777777" w:rsidR="00361B06" w:rsidRPr="005648E1" w:rsidRDefault="0002164B">
      <w:pPr>
        <w:spacing w:line="360" w:lineRule="auto"/>
        <w:ind w:firstLine="720"/>
        <w:jc w:val="both"/>
        <w:rPr>
          <w:color w:val="000000"/>
          <w:szCs w:val="24"/>
        </w:rPr>
      </w:pPr>
      <w:r w:rsidRPr="005648E1">
        <w:rPr>
          <w:color w:val="000000"/>
          <w:szCs w:val="24"/>
        </w:rPr>
        <w:t xml:space="preserve">15. The assessment of administrative compliance is performed by LKC employees. </w:t>
      </w:r>
    </w:p>
    <w:p w14:paraId="596A83CE" w14:textId="77777777" w:rsidR="00361B06" w:rsidRPr="005648E1" w:rsidRDefault="0002164B">
      <w:pPr>
        <w:spacing w:line="360" w:lineRule="auto"/>
        <w:ind w:firstLine="720"/>
        <w:jc w:val="both"/>
        <w:rPr>
          <w:color w:val="000000"/>
          <w:szCs w:val="24"/>
        </w:rPr>
      </w:pPr>
      <w:r w:rsidRPr="005648E1">
        <w:rPr>
          <w:color w:val="000000"/>
          <w:szCs w:val="24"/>
        </w:rPr>
        <w:t>16. During the administrative compliance assessment:</w:t>
      </w:r>
    </w:p>
    <w:p w14:paraId="664F4A0E" w14:textId="77777777" w:rsidR="00361B06" w:rsidRPr="005648E1" w:rsidRDefault="0002164B">
      <w:pPr>
        <w:spacing w:line="360" w:lineRule="auto"/>
        <w:ind w:firstLine="720"/>
        <w:jc w:val="both"/>
        <w:rPr>
          <w:color w:val="000000"/>
          <w:szCs w:val="24"/>
        </w:rPr>
      </w:pPr>
      <w:r w:rsidRPr="005648E1">
        <w:rPr>
          <w:color w:val="000000"/>
          <w:szCs w:val="24"/>
        </w:rPr>
        <w:t xml:space="preserve">16.1. the submitted application is registered; </w:t>
      </w:r>
    </w:p>
    <w:p w14:paraId="0AD8DB39" w14:textId="77777777" w:rsidR="00361B06" w:rsidRPr="005648E1" w:rsidRDefault="0002164B">
      <w:pPr>
        <w:spacing w:line="360" w:lineRule="auto"/>
        <w:ind w:firstLine="720"/>
        <w:jc w:val="both"/>
        <w:rPr>
          <w:color w:val="000000"/>
          <w:szCs w:val="24"/>
        </w:rPr>
      </w:pPr>
      <w:r w:rsidRPr="005648E1">
        <w:rPr>
          <w:color w:val="000000"/>
          <w:szCs w:val="24"/>
        </w:rPr>
        <w:t xml:space="preserve">16.2. the compliance of the application with the administrative requirements set out in the Description and the call is established. </w:t>
      </w:r>
    </w:p>
    <w:p w14:paraId="3C5ECEE8" w14:textId="77777777" w:rsidR="00361B06" w:rsidRPr="005648E1" w:rsidRDefault="0002164B">
      <w:pPr>
        <w:spacing w:line="360" w:lineRule="auto"/>
        <w:ind w:firstLine="720"/>
        <w:jc w:val="both"/>
        <w:rPr>
          <w:color w:val="000000"/>
          <w:szCs w:val="24"/>
        </w:rPr>
      </w:pPr>
      <w:r w:rsidRPr="005648E1">
        <w:rPr>
          <w:color w:val="000000"/>
          <w:szCs w:val="24"/>
        </w:rPr>
        <w:t xml:space="preserve">17. </w:t>
      </w:r>
      <w:r w:rsidRPr="005648E1">
        <w:t xml:space="preserve">The assessment of administrative compliance shall be performed in accordance with the procedure established by the LKC not later than within 7 working days from the day of registration of the application. </w:t>
      </w:r>
      <w:r w:rsidRPr="005648E1">
        <w:rPr>
          <w:color w:val="000000"/>
          <w:szCs w:val="24"/>
        </w:rPr>
        <w:t xml:space="preserve"> </w:t>
      </w:r>
    </w:p>
    <w:p w14:paraId="1C3472C6" w14:textId="77777777" w:rsidR="00361B06" w:rsidRPr="005648E1" w:rsidRDefault="0002164B">
      <w:pPr>
        <w:spacing w:line="360" w:lineRule="auto"/>
        <w:ind w:firstLine="720"/>
        <w:jc w:val="both"/>
        <w:rPr>
          <w:color w:val="000000"/>
          <w:szCs w:val="24"/>
        </w:rPr>
      </w:pPr>
      <w:r w:rsidRPr="005648E1">
        <w:rPr>
          <w:color w:val="000000"/>
          <w:szCs w:val="24"/>
        </w:rPr>
        <w:t xml:space="preserve">18. If the assessment of the administrative compliance of the application reveals that the application has not been submitted in accordance with the administrative requirements set out in the Description and the Call, the LKC employee shall inform the applicant once via email address provided by the applicant, setting a term of minimum 3 working days to correct the application. </w:t>
      </w:r>
    </w:p>
    <w:p w14:paraId="2323DD43" w14:textId="77777777" w:rsidR="00361B06" w:rsidRPr="005648E1" w:rsidRDefault="0002164B">
      <w:pPr>
        <w:spacing w:line="360" w:lineRule="auto"/>
        <w:ind w:firstLine="720"/>
        <w:jc w:val="both"/>
        <w:rPr>
          <w:color w:val="000000"/>
          <w:szCs w:val="24"/>
        </w:rPr>
      </w:pPr>
      <w:r w:rsidRPr="005648E1">
        <w:rPr>
          <w:color w:val="000000"/>
          <w:szCs w:val="24"/>
        </w:rPr>
        <w:t xml:space="preserve">19. Once the application has been found to meet all the requirements for an administrative conformity assessment, it is submitted to a panel of experts for assessment.  The Expert Commission shall evaluate the received application within 5 working days. </w:t>
      </w:r>
    </w:p>
    <w:p w14:paraId="31EC2A2F" w14:textId="77777777" w:rsidR="00361B06" w:rsidRPr="005648E1" w:rsidRDefault="0002164B">
      <w:pPr>
        <w:spacing w:line="360" w:lineRule="auto"/>
        <w:ind w:firstLine="720"/>
        <w:jc w:val="both"/>
        <w:rPr>
          <w:color w:val="000000"/>
          <w:szCs w:val="24"/>
        </w:rPr>
      </w:pPr>
      <w:r w:rsidRPr="005648E1">
        <w:rPr>
          <w:color w:val="000000"/>
          <w:szCs w:val="24"/>
        </w:rPr>
        <w:t xml:space="preserve">20. </w:t>
      </w:r>
      <w:r w:rsidRPr="005648E1">
        <w:t xml:space="preserve">The Expert Commission evaluates the application with a score from 0 to 100 according to the following criteria: </w:t>
      </w:r>
      <w:r w:rsidRPr="005648E1">
        <w:rPr>
          <w:color w:val="000000"/>
          <w:szCs w:val="24"/>
        </w:rPr>
        <w:t xml:space="preserve">  </w:t>
      </w:r>
    </w:p>
    <w:p w14:paraId="4C1B148E" w14:textId="77777777" w:rsidR="00361B06" w:rsidRPr="005648E1" w:rsidRDefault="0002164B">
      <w:pPr>
        <w:spacing w:line="360" w:lineRule="auto"/>
        <w:ind w:firstLine="720"/>
        <w:jc w:val="both"/>
        <w:rPr>
          <w:color w:val="000000"/>
          <w:szCs w:val="24"/>
        </w:rPr>
      </w:pPr>
      <w:r w:rsidRPr="005648E1">
        <w:rPr>
          <w:color w:val="000000"/>
          <w:szCs w:val="24"/>
        </w:rPr>
        <w:t xml:space="preserve">20.1. compliance of the grant activity with the purpose of the grant specified in the Description (0-30 points);  </w:t>
      </w:r>
    </w:p>
    <w:p w14:paraId="45F0705D" w14:textId="77777777" w:rsidR="00361B06" w:rsidRPr="005648E1" w:rsidRDefault="0002164B">
      <w:pPr>
        <w:spacing w:line="360" w:lineRule="auto"/>
        <w:ind w:firstLine="720"/>
        <w:jc w:val="both"/>
        <w:rPr>
          <w:color w:val="000000"/>
          <w:szCs w:val="24"/>
        </w:rPr>
      </w:pPr>
      <w:r w:rsidRPr="005648E1">
        <w:rPr>
          <w:color w:val="000000"/>
          <w:szCs w:val="24"/>
        </w:rPr>
        <w:t xml:space="preserve">20.2. the results of the previous creative or professional activity of the film culture or art creator (0-40 points); </w:t>
      </w:r>
    </w:p>
    <w:p w14:paraId="34138564" w14:textId="0D948E0B" w:rsidR="00361B06" w:rsidRPr="005648E1" w:rsidRDefault="0002164B">
      <w:pPr>
        <w:spacing w:line="360" w:lineRule="auto"/>
        <w:ind w:firstLine="720"/>
        <w:jc w:val="both"/>
        <w:rPr>
          <w:rFonts w:eastAsia="Calibri"/>
          <w:color w:val="000000"/>
          <w:szCs w:val="24"/>
        </w:rPr>
      </w:pPr>
      <w:r w:rsidRPr="005648E1">
        <w:rPr>
          <w:color w:val="000000"/>
          <w:szCs w:val="24"/>
        </w:rPr>
        <w:t xml:space="preserve">20.3. </w:t>
      </w:r>
      <w:r w:rsidR="002B77FF" w:rsidRPr="005648E1">
        <w:rPr>
          <w:color w:val="000000"/>
          <w:szCs w:val="24"/>
        </w:rPr>
        <w:t>the r</w:t>
      </w:r>
      <w:r w:rsidRPr="005648E1">
        <w:rPr>
          <w:color w:val="000000"/>
          <w:szCs w:val="24"/>
        </w:rPr>
        <w:t xml:space="preserve">esults of film culture or art projects (activities) previously performed by the legal entity specified in Sub-paragraph 12.4 of the Description (0-30 points).     </w:t>
      </w:r>
    </w:p>
    <w:p w14:paraId="6BF10C7E" w14:textId="77777777" w:rsidR="00361B06" w:rsidRPr="005648E1" w:rsidRDefault="0002164B">
      <w:pPr>
        <w:spacing w:line="360" w:lineRule="auto"/>
        <w:ind w:firstLine="720"/>
        <w:jc w:val="both"/>
        <w:rPr>
          <w:color w:val="000000"/>
          <w:szCs w:val="24"/>
        </w:rPr>
      </w:pPr>
      <w:r w:rsidRPr="005648E1">
        <w:rPr>
          <w:color w:val="000000"/>
          <w:szCs w:val="24"/>
        </w:rPr>
        <w:t xml:space="preserve">21. A detailed description of the evaluation criteria for grant applications is set out in the Annex to this Description.   </w:t>
      </w:r>
    </w:p>
    <w:p w14:paraId="19791C56" w14:textId="77777777" w:rsidR="00361B06" w:rsidRPr="005648E1" w:rsidRDefault="0002164B">
      <w:pPr>
        <w:spacing w:line="360" w:lineRule="auto"/>
        <w:ind w:firstLine="720"/>
        <w:jc w:val="both"/>
        <w:rPr>
          <w:color w:val="000000"/>
          <w:szCs w:val="24"/>
        </w:rPr>
      </w:pPr>
      <w:r w:rsidRPr="005648E1">
        <w:rPr>
          <w:color w:val="000000"/>
          <w:szCs w:val="24"/>
        </w:rPr>
        <w:t xml:space="preserve">22. Payment for the activities of the Expert Commission shall be made in accordance with the procedure established by the Director of LKC.  </w:t>
      </w:r>
    </w:p>
    <w:p w14:paraId="5640CBB5" w14:textId="77777777" w:rsidR="00361B06" w:rsidRPr="005648E1" w:rsidRDefault="00361B06">
      <w:pPr>
        <w:ind w:firstLine="90"/>
        <w:jc w:val="center"/>
        <w:rPr>
          <w:rFonts w:eastAsia="Calibri"/>
          <w:b/>
          <w:color w:val="000000"/>
          <w:szCs w:val="24"/>
        </w:rPr>
      </w:pPr>
    </w:p>
    <w:p w14:paraId="60539469" w14:textId="77777777" w:rsidR="00AC6500" w:rsidRPr="005648E1" w:rsidRDefault="00AC6500">
      <w:pPr>
        <w:ind w:firstLine="90"/>
        <w:jc w:val="center"/>
        <w:rPr>
          <w:b/>
          <w:color w:val="000000"/>
          <w:szCs w:val="24"/>
        </w:rPr>
      </w:pPr>
    </w:p>
    <w:p w14:paraId="0ED3CF00" w14:textId="041CCF91" w:rsidR="00361B06" w:rsidRPr="005648E1" w:rsidRDefault="0002164B">
      <w:pPr>
        <w:ind w:firstLine="90"/>
        <w:jc w:val="center"/>
        <w:rPr>
          <w:rFonts w:eastAsia="Calibri"/>
          <w:b/>
          <w:color w:val="000000"/>
          <w:szCs w:val="24"/>
        </w:rPr>
      </w:pPr>
      <w:r w:rsidRPr="005648E1">
        <w:rPr>
          <w:b/>
          <w:color w:val="000000"/>
          <w:szCs w:val="24"/>
        </w:rPr>
        <w:lastRenderedPageBreak/>
        <w:t>CHAPTER V</w:t>
      </w:r>
    </w:p>
    <w:p w14:paraId="6EB8EA38" w14:textId="042D96E6" w:rsidR="00361B06" w:rsidRPr="005648E1" w:rsidRDefault="0002164B">
      <w:pPr>
        <w:jc w:val="center"/>
        <w:rPr>
          <w:rFonts w:eastAsia="Calibri"/>
          <w:b/>
          <w:color w:val="000000"/>
          <w:szCs w:val="24"/>
        </w:rPr>
      </w:pPr>
      <w:r w:rsidRPr="005648E1">
        <w:rPr>
          <w:b/>
          <w:color w:val="000000"/>
          <w:szCs w:val="24"/>
        </w:rPr>
        <w:t>AWARD</w:t>
      </w:r>
      <w:r w:rsidR="00AC6500" w:rsidRPr="005648E1">
        <w:rPr>
          <w:b/>
          <w:color w:val="000000"/>
          <w:szCs w:val="24"/>
        </w:rPr>
        <w:t>ING</w:t>
      </w:r>
      <w:r w:rsidRPr="005648E1">
        <w:rPr>
          <w:b/>
          <w:color w:val="000000"/>
          <w:szCs w:val="24"/>
        </w:rPr>
        <w:t xml:space="preserve"> OF GRANTS</w:t>
      </w:r>
    </w:p>
    <w:p w14:paraId="46FE6187" w14:textId="77777777" w:rsidR="00361B06" w:rsidRPr="005648E1" w:rsidRDefault="00361B06">
      <w:pPr>
        <w:spacing w:line="360" w:lineRule="auto"/>
        <w:ind w:firstLine="1134"/>
        <w:jc w:val="center"/>
        <w:rPr>
          <w:rFonts w:eastAsia="Calibri"/>
          <w:b/>
          <w:color w:val="000000"/>
          <w:szCs w:val="24"/>
        </w:rPr>
      </w:pPr>
    </w:p>
    <w:p w14:paraId="27F04333" w14:textId="5372E593" w:rsidR="00361B06" w:rsidRPr="005648E1" w:rsidRDefault="0002164B">
      <w:pPr>
        <w:spacing w:line="360" w:lineRule="auto"/>
        <w:ind w:firstLine="630"/>
        <w:jc w:val="both"/>
        <w:rPr>
          <w:rFonts w:eastAsia="Calibri"/>
          <w:color w:val="000000"/>
          <w:szCs w:val="24"/>
        </w:rPr>
      </w:pPr>
      <w:r w:rsidRPr="005648E1">
        <w:rPr>
          <w:color w:val="000000"/>
          <w:szCs w:val="24"/>
        </w:rPr>
        <w:t xml:space="preserve">23. </w:t>
      </w:r>
      <w:r w:rsidR="00AC6500" w:rsidRPr="005648E1">
        <w:rPr>
          <w:color w:val="000000"/>
          <w:szCs w:val="24"/>
        </w:rPr>
        <w:t>Grants</w:t>
      </w:r>
      <w:r w:rsidRPr="005648E1">
        <w:rPr>
          <w:color w:val="000000"/>
          <w:szCs w:val="24"/>
        </w:rPr>
        <w:t xml:space="preserve"> may be awarded to applications with a score of at least 60 points. </w:t>
      </w:r>
    </w:p>
    <w:p w14:paraId="474EB61F" w14:textId="77777777" w:rsidR="00361B06" w:rsidRPr="005648E1" w:rsidRDefault="0002164B">
      <w:pPr>
        <w:spacing w:line="360" w:lineRule="auto"/>
        <w:ind w:firstLine="630"/>
        <w:jc w:val="both"/>
        <w:rPr>
          <w:rFonts w:eastAsia="Calibri"/>
          <w:szCs w:val="24"/>
        </w:rPr>
      </w:pPr>
      <w:r w:rsidRPr="005648E1">
        <w:rPr>
          <w:color w:val="000000"/>
          <w:szCs w:val="24"/>
        </w:rPr>
        <w:t xml:space="preserve">24. The total maximum amount of state budget appropriations provided for financing grants in the current calendar year is determined by the order of the Director of LKC. </w:t>
      </w:r>
    </w:p>
    <w:p w14:paraId="31AD9EC0" w14:textId="44A32256" w:rsidR="00361B06" w:rsidRPr="005648E1" w:rsidRDefault="0002164B">
      <w:pPr>
        <w:spacing w:line="360" w:lineRule="auto"/>
        <w:ind w:firstLine="630"/>
        <w:jc w:val="both"/>
        <w:rPr>
          <w:rFonts w:eastAsia="Calibri"/>
          <w:color w:val="000000"/>
          <w:szCs w:val="24"/>
        </w:rPr>
      </w:pPr>
      <w:r w:rsidRPr="005648E1">
        <w:t xml:space="preserve">25. Grants are awarded to specific film culture or art creators by the order of the Director of LKC, </w:t>
      </w:r>
      <w:r w:rsidR="005648E1" w:rsidRPr="005648E1">
        <w:t>considering</w:t>
      </w:r>
      <w:r w:rsidRPr="005648E1">
        <w:t xml:space="preserve"> the recommendations of the Expert Commission, within 3 working days from the date of receipt of these recommendations. </w:t>
      </w:r>
    </w:p>
    <w:p w14:paraId="6CAFFD45" w14:textId="79DE1935" w:rsidR="00361B06" w:rsidRPr="005648E1" w:rsidRDefault="0002164B">
      <w:pPr>
        <w:spacing w:line="360" w:lineRule="auto"/>
        <w:ind w:firstLine="630"/>
        <w:jc w:val="both"/>
        <w:rPr>
          <w:rFonts w:eastAsia="Calibri"/>
          <w:color w:val="000000"/>
          <w:szCs w:val="24"/>
        </w:rPr>
      </w:pPr>
      <w:r w:rsidRPr="005648E1">
        <w:rPr>
          <w:color w:val="000000"/>
          <w:szCs w:val="24"/>
        </w:rPr>
        <w:t xml:space="preserve">26. Information on the decisions made by the Director of LKC to allocate funding for grants is published on the LKC website www.lkc.lt no later than within 3 working days from the day of making the decision, indicating the names of the applicants and the names of creative activities.   </w:t>
      </w:r>
    </w:p>
    <w:p w14:paraId="369431E2" w14:textId="58627FD8" w:rsidR="00361B06" w:rsidRPr="005648E1" w:rsidRDefault="0002164B">
      <w:pPr>
        <w:spacing w:line="360" w:lineRule="auto"/>
        <w:ind w:firstLine="630"/>
        <w:jc w:val="both"/>
        <w:rPr>
          <w:rFonts w:eastAsia="Calibri"/>
          <w:color w:val="000000"/>
          <w:szCs w:val="24"/>
        </w:rPr>
      </w:pPr>
      <w:r w:rsidRPr="005648E1">
        <w:rPr>
          <w:color w:val="000000"/>
          <w:szCs w:val="24"/>
        </w:rPr>
        <w:t xml:space="preserve">The specified personal data (names and surnames of the applicants) are made public by the LKC as </w:t>
      </w:r>
      <w:r w:rsidR="0055306B" w:rsidRPr="005648E1">
        <w:rPr>
          <w:color w:val="000000"/>
          <w:szCs w:val="24"/>
        </w:rPr>
        <w:t xml:space="preserve">the </w:t>
      </w:r>
      <w:r w:rsidRPr="005648E1">
        <w:rPr>
          <w:color w:val="000000"/>
          <w:szCs w:val="24"/>
        </w:rPr>
        <w:t xml:space="preserve">data controller, ensuring the principles of transparency and public interest in awarding grants.  The above-mentioned personal data shall remain public for 3 years.   </w:t>
      </w:r>
    </w:p>
    <w:p w14:paraId="6E4A81A4" w14:textId="77777777" w:rsidR="00361B06" w:rsidRPr="005648E1" w:rsidRDefault="00361B06">
      <w:pPr>
        <w:ind w:firstLine="90"/>
        <w:jc w:val="center"/>
        <w:rPr>
          <w:rFonts w:eastAsia="Calibri"/>
          <w:b/>
          <w:bCs/>
          <w:color w:val="000000"/>
          <w:szCs w:val="24"/>
        </w:rPr>
      </w:pPr>
    </w:p>
    <w:p w14:paraId="3B5C68EA" w14:textId="77777777" w:rsidR="00361B06" w:rsidRPr="005648E1" w:rsidRDefault="0002164B">
      <w:pPr>
        <w:ind w:firstLine="90"/>
        <w:jc w:val="center"/>
        <w:rPr>
          <w:rFonts w:eastAsia="Calibri"/>
          <w:b/>
          <w:bCs/>
          <w:color w:val="000000"/>
          <w:szCs w:val="24"/>
        </w:rPr>
      </w:pPr>
      <w:r w:rsidRPr="005648E1">
        <w:rPr>
          <w:b/>
          <w:bCs/>
          <w:color w:val="000000"/>
          <w:szCs w:val="24"/>
        </w:rPr>
        <w:t>CHAPTER VI</w:t>
      </w:r>
    </w:p>
    <w:p w14:paraId="6331A80E" w14:textId="6FE489A0" w:rsidR="00361B06" w:rsidRPr="005648E1" w:rsidRDefault="0002164B">
      <w:pPr>
        <w:jc w:val="center"/>
        <w:rPr>
          <w:rFonts w:eastAsia="Calibri"/>
          <w:b/>
          <w:bCs/>
          <w:color w:val="000000"/>
          <w:szCs w:val="24"/>
        </w:rPr>
      </w:pPr>
      <w:r w:rsidRPr="005648E1">
        <w:rPr>
          <w:b/>
          <w:color w:val="000000"/>
          <w:szCs w:val="24"/>
        </w:rPr>
        <w:t xml:space="preserve">PAYMENT AND </w:t>
      </w:r>
      <w:r w:rsidR="0055306B" w:rsidRPr="005648E1">
        <w:rPr>
          <w:b/>
          <w:color w:val="000000"/>
          <w:szCs w:val="24"/>
        </w:rPr>
        <w:t>REPORTING</w:t>
      </w:r>
      <w:r w:rsidRPr="005648E1">
        <w:rPr>
          <w:b/>
          <w:color w:val="000000"/>
          <w:szCs w:val="24"/>
        </w:rPr>
        <w:t xml:space="preserve"> OF GRANTS</w:t>
      </w:r>
    </w:p>
    <w:p w14:paraId="03091321" w14:textId="77777777" w:rsidR="00361B06" w:rsidRPr="005648E1" w:rsidRDefault="00361B06">
      <w:pPr>
        <w:ind w:firstLine="1194"/>
        <w:jc w:val="center"/>
        <w:rPr>
          <w:rFonts w:eastAsia="Calibri"/>
          <w:b/>
          <w:bCs/>
          <w:color w:val="000000"/>
          <w:szCs w:val="24"/>
        </w:rPr>
      </w:pPr>
    </w:p>
    <w:p w14:paraId="0E2F9E00" w14:textId="77777777" w:rsidR="00361B06" w:rsidRPr="005648E1" w:rsidRDefault="0002164B">
      <w:pPr>
        <w:spacing w:line="360" w:lineRule="auto"/>
        <w:ind w:firstLine="630"/>
        <w:jc w:val="both"/>
        <w:rPr>
          <w:rFonts w:eastAsia="Calibri"/>
          <w:color w:val="000000"/>
          <w:szCs w:val="24"/>
        </w:rPr>
      </w:pPr>
      <w:r w:rsidRPr="005648E1">
        <w:rPr>
          <w:color w:val="000000"/>
          <w:szCs w:val="24"/>
        </w:rPr>
        <w:t xml:space="preserve">27. A film culture or art creator who is awarded a grant by the order of the LKC director shall submit to LKC one duly completed copy of the agreement (duly signed by physical or e-signature) within 10 working days from the date of acceptance of the grant order of the LKC director. </w:t>
      </w:r>
    </w:p>
    <w:p w14:paraId="53CD24A4" w14:textId="77777777" w:rsidR="00361B06" w:rsidRPr="005648E1" w:rsidRDefault="0002164B">
      <w:pPr>
        <w:spacing w:line="360" w:lineRule="auto"/>
        <w:ind w:firstLine="630"/>
        <w:jc w:val="both"/>
        <w:rPr>
          <w:color w:val="000000"/>
          <w:szCs w:val="24"/>
          <w:shd w:val="clear" w:color="auto" w:fill="FFFFFF"/>
        </w:rPr>
      </w:pPr>
      <w:r w:rsidRPr="005648E1">
        <w:rPr>
          <w:color w:val="000000"/>
          <w:szCs w:val="24"/>
        </w:rPr>
        <w:t xml:space="preserve">28. </w:t>
      </w:r>
      <w:r w:rsidRPr="005648E1">
        <w:rPr>
          <w:color w:val="000000"/>
          <w:szCs w:val="24"/>
          <w:shd w:val="clear" w:color="auto" w:fill="FFFFFF"/>
        </w:rPr>
        <w:t xml:space="preserve">If a film culture or art creator does not submit a duly completed and signed agreement to LKC by the end of the term specified in Item 27 of the Description, no funding shall be awarded.  </w:t>
      </w:r>
    </w:p>
    <w:p w14:paraId="000392BB" w14:textId="77777777" w:rsidR="00361B06" w:rsidRPr="005648E1" w:rsidRDefault="0002164B">
      <w:pPr>
        <w:spacing w:line="360" w:lineRule="auto"/>
        <w:ind w:firstLine="630"/>
        <w:jc w:val="both"/>
        <w:rPr>
          <w:color w:val="000000"/>
          <w:szCs w:val="24"/>
        </w:rPr>
      </w:pPr>
      <w:r w:rsidRPr="005648E1">
        <w:rPr>
          <w:color w:val="000000"/>
          <w:szCs w:val="24"/>
        </w:rPr>
        <w:t xml:space="preserve">29. The grant shall be paid into the payment account of the grant recipient specified in the agreement in one payment within 10 working days from the signing of the agreement.  </w:t>
      </w:r>
    </w:p>
    <w:p w14:paraId="2420B9AC" w14:textId="77777777" w:rsidR="00361B06" w:rsidRPr="005648E1" w:rsidRDefault="0002164B">
      <w:pPr>
        <w:spacing w:line="360" w:lineRule="auto"/>
        <w:ind w:firstLine="630"/>
        <w:jc w:val="both"/>
        <w:rPr>
          <w:rFonts w:eastAsia="Calibri"/>
          <w:color w:val="000000"/>
          <w:szCs w:val="24"/>
        </w:rPr>
      </w:pPr>
      <w:r w:rsidRPr="005648E1">
        <w:rPr>
          <w:color w:val="000000"/>
          <w:szCs w:val="24"/>
        </w:rPr>
        <w:t xml:space="preserve">30. The grant is not paid if the grant recipient: </w:t>
      </w:r>
    </w:p>
    <w:p w14:paraId="167FB5A2" w14:textId="77777777" w:rsidR="00361B06" w:rsidRPr="005648E1" w:rsidRDefault="0002164B">
      <w:pPr>
        <w:spacing w:line="360" w:lineRule="auto"/>
        <w:ind w:firstLine="630"/>
        <w:jc w:val="both"/>
        <w:rPr>
          <w:rFonts w:eastAsia="Calibri"/>
          <w:color w:val="000000"/>
          <w:szCs w:val="24"/>
        </w:rPr>
      </w:pPr>
      <w:r w:rsidRPr="005648E1">
        <w:rPr>
          <w:color w:val="000000"/>
          <w:szCs w:val="24"/>
        </w:rPr>
        <w:t xml:space="preserve">30.1. dies; </w:t>
      </w:r>
    </w:p>
    <w:p w14:paraId="3C67C75B" w14:textId="77777777" w:rsidR="00361B06" w:rsidRPr="005648E1" w:rsidRDefault="0002164B">
      <w:pPr>
        <w:spacing w:line="360" w:lineRule="auto"/>
        <w:ind w:firstLine="630"/>
        <w:jc w:val="both"/>
        <w:rPr>
          <w:rFonts w:eastAsia="Calibri"/>
          <w:color w:val="000000"/>
          <w:szCs w:val="24"/>
        </w:rPr>
      </w:pPr>
      <w:r w:rsidRPr="005648E1">
        <w:rPr>
          <w:color w:val="000000"/>
          <w:szCs w:val="24"/>
        </w:rPr>
        <w:t xml:space="preserve">30.2. informs LKC that, for objective reasons, it is no longer possible to carry out the activity for which the grant was awarded; </w:t>
      </w:r>
    </w:p>
    <w:p w14:paraId="7457B26E" w14:textId="77777777" w:rsidR="00361B06" w:rsidRPr="005648E1" w:rsidRDefault="0002164B">
      <w:pPr>
        <w:spacing w:line="360" w:lineRule="auto"/>
        <w:ind w:firstLine="630"/>
        <w:jc w:val="both"/>
        <w:rPr>
          <w:rFonts w:eastAsia="Calibri"/>
          <w:color w:val="000000"/>
          <w:szCs w:val="24"/>
        </w:rPr>
      </w:pPr>
      <w:r w:rsidRPr="005648E1">
        <w:rPr>
          <w:color w:val="000000"/>
          <w:szCs w:val="24"/>
        </w:rPr>
        <w:t xml:space="preserve">30.3. has submitted incorrect (falsified) data (documents) to receive the grant; </w:t>
      </w:r>
    </w:p>
    <w:p w14:paraId="63650950" w14:textId="77777777" w:rsidR="00361B06" w:rsidRPr="005648E1" w:rsidRDefault="0002164B">
      <w:pPr>
        <w:spacing w:line="360" w:lineRule="auto"/>
        <w:ind w:firstLine="630"/>
        <w:jc w:val="both"/>
        <w:rPr>
          <w:rFonts w:eastAsia="Calibri"/>
          <w:color w:val="000000"/>
          <w:szCs w:val="24"/>
        </w:rPr>
      </w:pPr>
      <w:r w:rsidRPr="005648E1">
        <w:rPr>
          <w:color w:val="000000"/>
          <w:szCs w:val="24"/>
        </w:rPr>
        <w:t xml:space="preserve">30.4. does not carry out the activities for which the grant is intended or uses the awarded grant for other purposes. </w:t>
      </w:r>
    </w:p>
    <w:p w14:paraId="36233CDF" w14:textId="7742B6D3" w:rsidR="00361B06" w:rsidRPr="005648E1" w:rsidRDefault="0002164B">
      <w:pPr>
        <w:spacing w:line="360" w:lineRule="auto"/>
        <w:ind w:firstLine="630"/>
        <w:jc w:val="both"/>
        <w:rPr>
          <w:rFonts w:eastAsia="Calibri"/>
          <w:color w:val="000000"/>
          <w:szCs w:val="24"/>
        </w:rPr>
      </w:pPr>
      <w:r w:rsidRPr="005648E1">
        <w:rPr>
          <w:color w:val="000000"/>
          <w:szCs w:val="24"/>
        </w:rPr>
        <w:t xml:space="preserve">31. </w:t>
      </w:r>
      <w:r w:rsidRPr="005648E1">
        <w:t xml:space="preserve">In the circumstances specified in sub-paragraphs 30.3 - 30.4 of the Description, as well as </w:t>
      </w:r>
      <w:r w:rsidR="005648E1" w:rsidRPr="005648E1">
        <w:t>if</w:t>
      </w:r>
      <w:r w:rsidRPr="005648E1">
        <w:t xml:space="preserve"> the recipient of the grant does not report on the activities for which the grant was </w:t>
      </w:r>
      <w:r w:rsidRPr="005648E1">
        <w:lastRenderedPageBreak/>
        <w:t xml:space="preserve">awarded in accordance with the agreement </w:t>
      </w:r>
      <w:r w:rsidRPr="005648E1">
        <w:rPr>
          <w:color w:val="000000"/>
          <w:szCs w:val="24"/>
        </w:rPr>
        <w:t xml:space="preserve"> If the grant is not returned, it shall be recovered in accordance with the procedure established by legal acts.  In the case specified in Sub-paragraph 30.2 of the Description, the decision on the return or non-return of the grant shall be made by the Director of LKC, having assessed the reasons for which the activity can no longer be carried out.  </w:t>
      </w:r>
    </w:p>
    <w:p w14:paraId="00E305B1" w14:textId="77777777" w:rsidR="00361B06" w:rsidRPr="005648E1" w:rsidRDefault="0002164B">
      <w:pPr>
        <w:spacing w:line="360" w:lineRule="auto"/>
        <w:ind w:firstLine="630"/>
        <w:jc w:val="both"/>
        <w:rPr>
          <w:rFonts w:eastAsia="Calibri"/>
          <w:color w:val="000000"/>
          <w:szCs w:val="24"/>
        </w:rPr>
      </w:pPr>
      <w:r w:rsidRPr="005648E1">
        <w:rPr>
          <w:color w:val="000000"/>
          <w:szCs w:val="24"/>
        </w:rPr>
        <w:t>32.</w:t>
      </w:r>
      <w:r w:rsidRPr="005648E1">
        <w:rPr>
          <w:bCs/>
          <w:color w:val="000000"/>
          <w:szCs w:val="24"/>
        </w:rPr>
        <w:t xml:space="preserve"> </w:t>
      </w:r>
      <w:r w:rsidRPr="005648E1">
        <w:rPr>
          <w:color w:val="000000"/>
          <w:szCs w:val="24"/>
        </w:rPr>
        <w:t xml:space="preserve">The film culture or art creator must submit a report on the activities (hereinafter referred to as the report) to the LKC no later than within 20 working days after the expiry of the term of the activity for which the grant is awarded.  </w:t>
      </w:r>
    </w:p>
    <w:p w14:paraId="205E0024" w14:textId="3181EF38" w:rsidR="00361B06" w:rsidRPr="005648E1" w:rsidRDefault="0002164B">
      <w:pPr>
        <w:spacing w:line="360" w:lineRule="auto"/>
        <w:ind w:firstLine="630"/>
        <w:jc w:val="both"/>
        <w:rPr>
          <w:rFonts w:eastAsia="Calibri"/>
          <w:color w:val="000000"/>
          <w:szCs w:val="24"/>
        </w:rPr>
      </w:pPr>
      <w:r w:rsidRPr="005648E1">
        <w:rPr>
          <w:color w:val="000000"/>
          <w:szCs w:val="24"/>
        </w:rPr>
        <w:t xml:space="preserve">33. The report is sent to the LKC by e-mail (PDF or ADOC format) duly signed by physical or e-signature.  </w:t>
      </w:r>
    </w:p>
    <w:p w14:paraId="51381854" w14:textId="77777777" w:rsidR="00361B06" w:rsidRPr="005648E1" w:rsidRDefault="0002164B">
      <w:pPr>
        <w:spacing w:line="360" w:lineRule="auto"/>
        <w:ind w:firstLine="630"/>
        <w:jc w:val="both"/>
        <w:rPr>
          <w:rFonts w:eastAsia="Calibri"/>
          <w:color w:val="000000"/>
          <w:szCs w:val="24"/>
        </w:rPr>
      </w:pPr>
      <w:r w:rsidRPr="005648E1">
        <w:rPr>
          <w:color w:val="000000"/>
          <w:szCs w:val="24"/>
        </w:rPr>
        <w:t>34. If a film culture or art creator does not submit the report for the grant in accordance with the procedure established in the Description and the Agreement, he / she shall not be entitled to receive further funding from the LKC until the activities for the grant were reported on.</w:t>
      </w:r>
    </w:p>
    <w:p w14:paraId="700A3D25" w14:textId="77777777" w:rsidR="00361B06" w:rsidRPr="005648E1" w:rsidRDefault="00361B06">
      <w:pPr>
        <w:jc w:val="center"/>
        <w:rPr>
          <w:rFonts w:eastAsia="MS Mincho"/>
          <w:b/>
          <w:bCs/>
          <w:color w:val="000000"/>
          <w:szCs w:val="24"/>
        </w:rPr>
      </w:pPr>
    </w:p>
    <w:p w14:paraId="53D8A8E1" w14:textId="77777777" w:rsidR="00361B06" w:rsidRPr="005648E1" w:rsidRDefault="0002164B">
      <w:pPr>
        <w:jc w:val="center"/>
        <w:rPr>
          <w:rFonts w:eastAsia="MS Mincho"/>
          <w:b/>
          <w:bCs/>
          <w:color w:val="000000"/>
          <w:szCs w:val="24"/>
        </w:rPr>
      </w:pPr>
      <w:r w:rsidRPr="005648E1">
        <w:rPr>
          <w:b/>
          <w:bCs/>
          <w:color w:val="000000"/>
          <w:szCs w:val="24"/>
        </w:rPr>
        <w:t>CHAPTER VII</w:t>
      </w:r>
    </w:p>
    <w:p w14:paraId="39D3A411" w14:textId="77777777" w:rsidR="00361B06" w:rsidRPr="005648E1" w:rsidRDefault="0002164B">
      <w:pPr>
        <w:suppressAutoHyphens/>
        <w:jc w:val="center"/>
        <w:rPr>
          <w:rFonts w:eastAsia="Arial"/>
          <w:color w:val="000000"/>
          <w:szCs w:val="24"/>
        </w:rPr>
      </w:pPr>
      <w:r w:rsidRPr="005648E1">
        <w:rPr>
          <w:b/>
          <w:color w:val="000000"/>
          <w:szCs w:val="24"/>
        </w:rPr>
        <w:t xml:space="preserve">PROVISION OF INFORMATION AND DATA PROTECTION </w:t>
      </w:r>
    </w:p>
    <w:p w14:paraId="074A0256" w14:textId="77777777" w:rsidR="00361B06" w:rsidRPr="005648E1" w:rsidRDefault="00361B06">
      <w:pPr>
        <w:tabs>
          <w:tab w:val="left" w:pos="1134"/>
        </w:tabs>
        <w:suppressAutoHyphens/>
        <w:ind w:left="567"/>
        <w:jc w:val="both"/>
        <w:rPr>
          <w:rFonts w:eastAsia="Arial"/>
          <w:color w:val="000000"/>
          <w:szCs w:val="24"/>
          <w:lang w:eastAsia="ar-SA"/>
        </w:rPr>
      </w:pPr>
    </w:p>
    <w:p w14:paraId="3D484EC5" w14:textId="77777777" w:rsidR="00361B06" w:rsidRPr="005648E1" w:rsidRDefault="0002164B">
      <w:pPr>
        <w:tabs>
          <w:tab w:val="left" w:pos="1134"/>
        </w:tabs>
        <w:suppressAutoHyphens/>
        <w:spacing w:line="360" w:lineRule="auto"/>
        <w:ind w:firstLine="634"/>
        <w:jc w:val="both"/>
        <w:rPr>
          <w:color w:val="000000"/>
          <w:szCs w:val="24"/>
        </w:rPr>
      </w:pPr>
      <w:r w:rsidRPr="005648E1">
        <w:rPr>
          <w:color w:val="000000"/>
          <w:szCs w:val="24"/>
        </w:rPr>
        <w:t xml:space="preserve">35. Applicants and recipients of grants are not provided with individual application evaluations, however, upon their written request, LKC provides an average score for each evaluation criterion specified in item 20 of the Description.  Grant applications and reports are provided by LKC to third parties only if there is a legal basis for submitting such documents. </w:t>
      </w:r>
    </w:p>
    <w:p w14:paraId="1A02B7E1" w14:textId="77777777" w:rsidR="00361B06" w:rsidRPr="005648E1" w:rsidRDefault="0002164B">
      <w:pPr>
        <w:tabs>
          <w:tab w:val="left" w:pos="1134"/>
        </w:tabs>
        <w:suppressAutoHyphens/>
        <w:spacing w:line="360" w:lineRule="auto"/>
        <w:ind w:firstLine="634"/>
        <w:jc w:val="both"/>
        <w:rPr>
          <w:color w:val="000000"/>
          <w:szCs w:val="24"/>
        </w:rPr>
      </w:pPr>
      <w:r w:rsidRPr="005648E1">
        <w:rPr>
          <w:color w:val="000000"/>
          <w:szCs w:val="24"/>
        </w:rPr>
        <w:t xml:space="preserve">36. Information other than that specified in Item 35 of the Description shall be provided to persons in accordance with the procedure established by the Law on the Right to Receive Information and Re-use of Data of the Republic of Lithuania. </w:t>
      </w:r>
    </w:p>
    <w:p w14:paraId="7555042F" w14:textId="77777777" w:rsidR="00361B06" w:rsidRPr="005648E1" w:rsidRDefault="0002164B">
      <w:pPr>
        <w:tabs>
          <w:tab w:val="left" w:pos="1134"/>
        </w:tabs>
        <w:suppressAutoHyphens/>
        <w:spacing w:line="360" w:lineRule="auto"/>
        <w:ind w:firstLine="634"/>
        <w:jc w:val="both"/>
        <w:rPr>
          <w:rFonts w:eastAsia="Calibri"/>
          <w:color w:val="000000"/>
          <w:szCs w:val="24"/>
        </w:rPr>
      </w:pPr>
      <w:r w:rsidRPr="005648E1">
        <w:rPr>
          <w:color w:val="000000"/>
          <w:szCs w:val="24"/>
        </w:rPr>
        <w:t xml:space="preserve">37. The personal data provided in the application (name, surname, address of residence, email address, telephone number and other contact details) are processed by LKC as a data controller for the purpose of awarding grants and other financial support to film culture or art creators, for the purpose of obtaining expert opinions, for the purpose of organising and coordinating research on film culture or art, for the purpose of monitoring ongoing film culture or art projects, and for the purposes of document management.  Personal data is processed in the public interest and in compliance with the requirements of legal acts applicable to LKC, Article 6 of Regulation (EU) 2016/679 of the European Parliament and of the Council, of 27 April 2016, on the protection of natural persons with regard to the processing of personal data and on the free movement of such data, and repealing Directive 95/46/EC (General Data Protection Regulation) Paragraph 1 sub-paragraphs (c) and (e). </w:t>
      </w:r>
    </w:p>
    <w:p w14:paraId="598E69EC" w14:textId="77777777" w:rsidR="00361B06" w:rsidRPr="005648E1" w:rsidRDefault="00361B06">
      <w:pPr>
        <w:tabs>
          <w:tab w:val="left" w:pos="1134"/>
        </w:tabs>
        <w:suppressAutoHyphens/>
        <w:spacing w:line="360" w:lineRule="auto"/>
        <w:ind w:firstLine="634"/>
        <w:jc w:val="both"/>
        <w:rPr>
          <w:rFonts w:eastAsia="Calibri"/>
          <w:color w:val="000000"/>
          <w:szCs w:val="24"/>
        </w:rPr>
      </w:pPr>
    </w:p>
    <w:p w14:paraId="47825D79" w14:textId="77777777" w:rsidR="00361B06" w:rsidRPr="005648E1" w:rsidRDefault="0002164B" w:rsidP="00E861E8">
      <w:pPr>
        <w:tabs>
          <w:tab w:val="left" w:pos="1134"/>
        </w:tabs>
        <w:suppressAutoHyphens/>
        <w:jc w:val="center"/>
        <w:rPr>
          <w:rFonts w:eastAsia="MS Mincho"/>
          <w:b/>
          <w:bCs/>
          <w:color w:val="000000"/>
          <w:szCs w:val="24"/>
        </w:rPr>
      </w:pPr>
      <w:r w:rsidRPr="005648E1">
        <w:rPr>
          <w:b/>
          <w:bCs/>
          <w:color w:val="000000"/>
          <w:szCs w:val="24"/>
        </w:rPr>
        <w:lastRenderedPageBreak/>
        <w:t>CHAPTER VIII</w:t>
      </w:r>
    </w:p>
    <w:p w14:paraId="6F48C385" w14:textId="77777777" w:rsidR="00361B06" w:rsidRPr="005648E1" w:rsidRDefault="0002164B">
      <w:pPr>
        <w:jc w:val="center"/>
        <w:rPr>
          <w:rFonts w:eastAsia="MS Mincho"/>
          <w:b/>
          <w:bCs/>
          <w:color w:val="000000"/>
          <w:szCs w:val="24"/>
        </w:rPr>
      </w:pPr>
      <w:r w:rsidRPr="005648E1">
        <w:rPr>
          <w:b/>
          <w:bCs/>
          <w:color w:val="000000"/>
          <w:szCs w:val="24"/>
        </w:rPr>
        <w:t>FINAL PROVISIONS</w:t>
      </w:r>
    </w:p>
    <w:p w14:paraId="5581B9FB" w14:textId="77777777" w:rsidR="00361B06" w:rsidRPr="005648E1" w:rsidRDefault="00361B06">
      <w:pPr>
        <w:jc w:val="center"/>
        <w:rPr>
          <w:color w:val="000000"/>
          <w:szCs w:val="24"/>
        </w:rPr>
      </w:pPr>
    </w:p>
    <w:p w14:paraId="6CC8A4FA" w14:textId="77777777" w:rsidR="00361B06" w:rsidRPr="005648E1" w:rsidRDefault="0002164B">
      <w:pPr>
        <w:spacing w:line="360" w:lineRule="auto"/>
        <w:ind w:firstLine="1134"/>
        <w:jc w:val="both"/>
        <w:rPr>
          <w:rFonts w:eastAsia="Calibri"/>
          <w:color w:val="000000"/>
          <w:szCs w:val="24"/>
        </w:rPr>
      </w:pPr>
      <w:r w:rsidRPr="005648E1">
        <w:rPr>
          <w:color w:val="000000"/>
          <w:szCs w:val="24"/>
        </w:rPr>
        <w:t xml:space="preserve">38. </w:t>
      </w:r>
      <w:r w:rsidRPr="005648E1">
        <w:t>The administrative documents of the grants for film culture or art creators grant programme and the personal data of the applicants and grant recipients shall be stored within the terms provided for in the Description of the Procedure for Grants for film culture or art creators.</w:t>
      </w:r>
    </w:p>
    <w:p w14:paraId="686E0002" w14:textId="70032271" w:rsidR="00361B06" w:rsidRPr="005648E1" w:rsidRDefault="0002164B">
      <w:pPr>
        <w:tabs>
          <w:tab w:val="left" w:pos="1134"/>
        </w:tabs>
        <w:suppressAutoHyphens/>
        <w:spacing w:line="360" w:lineRule="auto"/>
        <w:ind w:firstLine="1170"/>
        <w:jc w:val="both"/>
        <w:rPr>
          <w:color w:val="000000"/>
          <w:szCs w:val="24"/>
        </w:rPr>
      </w:pPr>
      <w:r w:rsidRPr="005648E1">
        <w:rPr>
          <w:color w:val="000000"/>
          <w:szCs w:val="24"/>
        </w:rPr>
        <w:t xml:space="preserve">39. Decisions of the Director of LKC may be appealed in accordance with the procedure and terms established by the Law on Public Administration of the Republic of Lithuania. </w:t>
      </w:r>
    </w:p>
    <w:p w14:paraId="5F0329DC" w14:textId="0E062D13" w:rsidR="00361B06" w:rsidRPr="005648E1" w:rsidRDefault="0002164B">
      <w:pPr>
        <w:spacing w:line="360" w:lineRule="auto"/>
        <w:ind w:firstLine="3118"/>
        <w:jc w:val="both"/>
        <w:rPr>
          <w:rFonts w:eastAsia="Calibri"/>
          <w:color w:val="000000"/>
          <w:szCs w:val="24"/>
        </w:rPr>
      </w:pPr>
      <w:r w:rsidRPr="005648E1">
        <w:rPr>
          <w:color w:val="000000"/>
          <w:szCs w:val="24"/>
        </w:rPr>
        <w:t xml:space="preserve">________________________ </w:t>
      </w:r>
    </w:p>
    <w:p w14:paraId="6E3AA9DC" w14:textId="1F110435" w:rsidR="00361B06" w:rsidRPr="005648E1" w:rsidRDefault="00361B06">
      <w:pPr>
        <w:tabs>
          <w:tab w:val="center" w:pos="4819"/>
          <w:tab w:val="right" w:pos="9638"/>
        </w:tabs>
        <w:suppressAutoHyphens/>
        <w:rPr>
          <w:szCs w:val="24"/>
          <w:lang w:eastAsia="ar-SA"/>
        </w:rPr>
      </w:pPr>
    </w:p>
    <w:p w14:paraId="34474E9D" w14:textId="77777777" w:rsidR="0002164B" w:rsidRPr="005648E1" w:rsidRDefault="0002164B">
      <w:pPr>
        <w:suppressAutoHyphens/>
        <w:ind w:left="6060"/>
        <w:jc w:val="both"/>
        <w:rPr>
          <w:szCs w:val="24"/>
          <w:lang w:eastAsia="ar-SA"/>
        </w:rPr>
        <w:sectPr w:rsidR="0002164B" w:rsidRPr="005648E1" w:rsidSect="0002164B">
          <w:pgSz w:w="11906" w:h="16838"/>
          <w:pgMar w:top="567" w:right="1134" w:bottom="567" w:left="1701" w:header="567" w:footer="567" w:gutter="0"/>
          <w:pgNumType w:start="1"/>
          <w:cols w:space="1296"/>
          <w:titlePg/>
          <w:docGrid w:linePitch="326" w:charSpace="-6145"/>
        </w:sectPr>
      </w:pPr>
    </w:p>
    <w:p w14:paraId="5B933D21" w14:textId="417EB089" w:rsidR="00361B06" w:rsidRPr="005648E1" w:rsidRDefault="0002164B">
      <w:pPr>
        <w:suppressAutoHyphens/>
        <w:ind w:left="6060"/>
        <w:jc w:val="both"/>
        <w:rPr>
          <w:szCs w:val="24"/>
        </w:rPr>
      </w:pPr>
      <w:r w:rsidRPr="005648E1">
        <w:lastRenderedPageBreak/>
        <w:t>Description of the procedure for awarding funding to Ukrainian citizens, film culture or art creators</w:t>
      </w:r>
    </w:p>
    <w:p w14:paraId="3A9CFD85" w14:textId="6E0DF568" w:rsidR="00361B06" w:rsidRPr="005648E1" w:rsidRDefault="008B19DC">
      <w:pPr>
        <w:suppressAutoHyphens/>
        <w:ind w:left="6060"/>
        <w:jc w:val="both"/>
        <w:rPr>
          <w:szCs w:val="24"/>
        </w:rPr>
      </w:pPr>
      <w:r w:rsidRPr="005648E1">
        <w:t>A</w:t>
      </w:r>
      <w:r w:rsidR="0002164B" w:rsidRPr="005648E1">
        <w:t>ppendix</w:t>
      </w:r>
    </w:p>
    <w:p w14:paraId="33B6ABB0" w14:textId="77777777" w:rsidR="00361B06" w:rsidRPr="005648E1" w:rsidRDefault="00361B06">
      <w:pPr>
        <w:suppressAutoHyphens/>
        <w:ind w:left="6060"/>
        <w:rPr>
          <w:szCs w:val="24"/>
          <w:lang w:eastAsia="ar-SA"/>
        </w:rPr>
      </w:pPr>
    </w:p>
    <w:p w14:paraId="01E546A6" w14:textId="77777777" w:rsidR="00361B06" w:rsidRPr="005648E1" w:rsidRDefault="00361B06">
      <w:pPr>
        <w:suppressAutoHyphens/>
        <w:ind w:left="5670"/>
        <w:jc w:val="both"/>
        <w:rPr>
          <w:szCs w:val="24"/>
          <w:lang w:eastAsia="ar-SA"/>
        </w:rPr>
      </w:pPr>
    </w:p>
    <w:p w14:paraId="53D3FB43" w14:textId="34332297" w:rsidR="00361B06" w:rsidRPr="005648E1" w:rsidRDefault="0002164B">
      <w:pPr>
        <w:suppressAutoHyphens/>
        <w:jc w:val="center"/>
        <w:rPr>
          <w:b/>
          <w:szCs w:val="24"/>
        </w:rPr>
      </w:pPr>
      <w:r w:rsidRPr="005648E1">
        <w:rPr>
          <w:b/>
          <w:szCs w:val="24"/>
        </w:rPr>
        <w:t xml:space="preserve">DESCRIPTION OF THE EVALUATION CRITERIA FOR APPLICATIONS FOR FUNDING BY UKRAINIAN CITIZENS, FILM CULTURE OR ART CREATORS </w:t>
      </w:r>
    </w:p>
    <w:p w14:paraId="065B1296" w14:textId="77777777" w:rsidR="00361B06" w:rsidRPr="005648E1" w:rsidRDefault="00361B06">
      <w:pPr>
        <w:suppressAutoHyphens/>
        <w:jc w:val="center"/>
        <w:rPr>
          <w:b/>
          <w:szCs w:val="24"/>
          <w:lang w:eastAsia="ar-SA"/>
        </w:rPr>
      </w:pPr>
    </w:p>
    <w:p w14:paraId="6EE4B56B" w14:textId="77777777" w:rsidR="00361B06" w:rsidRPr="005648E1" w:rsidRDefault="00361B06">
      <w:pPr>
        <w:suppressAutoHyphens/>
        <w:jc w:val="center"/>
        <w:rPr>
          <w:b/>
          <w:szCs w:val="24"/>
          <w:lang w:eastAsia="ar-SA"/>
        </w:rPr>
      </w:pPr>
    </w:p>
    <w:p w14:paraId="5710BB29" w14:textId="77777777" w:rsidR="00361B06" w:rsidRPr="005648E1" w:rsidRDefault="00361B06">
      <w:pPr>
        <w:suppressAutoHyphens/>
        <w:jc w:val="center"/>
        <w:rPr>
          <w:b/>
          <w:szCs w:val="24"/>
          <w:lang w:eastAsia="ar-SA"/>
        </w:rPr>
      </w:pPr>
    </w:p>
    <w:p w14:paraId="37E90650" w14:textId="77777777" w:rsidR="00361B06" w:rsidRPr="005648E1" w:rsidRDefault="0002164B">
      <w:pPr>
        <w:spacing w:line="360" w:lineRule="auto"/>
        <w:ind w:firstLine="567"/>
        <w:jc w:val="both"/>
        <w:rPr>
          <w:color w:val="000000"/>
          <w:szCs w:val="24"/>
        </w:rPr>
      </w:pPr>
      <w:r w:rsidRPr="005648E1">
        <w:rPr>
          <w:color w:val="000000"/>
          <w:szCs w:val="24"/>
        </w:rPr>
        <w:t xml:space="preserve">Criteria for evaluating grant applications for Ukrainian citizens, film culture or art creators, and descriptions of their scores: </w:t>
      </w:r>
    </w:p>
    <w:p w14:paraId="01A3EC8E" w14:textId="77777777" w:rsidR="00361B06" w:rsidRPr="005648E1" w:rsidRDefault="0002164B">
      <w:pPr>
        <w:spacing w:line="360" w:lineRule="auto"/>
        <w:ind w:firstLine="567"/>
        <w:jc w:val="both"/>
        <w:rPr>
          <w:color w:val="000000"/>
          <w:szCs w:val="24"/>
        </w:rPr>
      </w:pPr>
      <w:r w:rsidRPr="005648E1">
        <w:rPr>
          <w:color w:val="000000"/>
          <w:szCs w:val="24"/>
        </w:rPr>
        <w:t xml:space="preserve">1. Compliance of the activities indicated in the application with the purpose of the grant (0-30 points) specified in the Description of the Procedure for awarding grants to Ukrainian citizens, film culture or art creators (hereinafter - the Description). </w:t>
      </w:r>
    </w:p>
    <w:p w14:paraId="08B6ADA0" w14:textId="77777777" w:rsidR="00361B06" w:rsidRPr="005648E1" w:rsidRDefault="00361B06">
      <w:pPr>
        <w:spacing w:line="360" w:lineRule="auto"/>
        <w:ind w:firstLine="567"/>
        <w:jc w:val="both"/>
        <w:rPr>
          <w:color w:val="000000"/>
          <w:szCs w:val="24"/>
          <w:lang w:eastAsia="lt-LT"/>
        </w:rPr>
      </w:pPr>
    </w:p>
    <w:tbl>
      <w:tblPr>
        <w:tblW w:w="9067" w:type="dxa"/>
        <w:tblCellMar>
          <w:left w:w="0" w:type="dxa"/>
          <w:right w:w="0" w:type="dxa"/>
        </w:tblCellMar>
        <w:tblLook w:val="04A0" w:firstRow="1" w:lastRow="0" w:firstColumn="1" w:lastColumn="0" w:noHBand="0" w:noVBand="1"/>
      </w:tblPr>
      <w:tblGrid>
        <w:gridCol w:w="3397"/>
        <w:gridCol w:w="1560"/>
        <w:gridCol w:w="4110"/>
      </w:tblGrid>
      <w:tr w:rsidR="00361B06" w:rsidRPr="005648E1" w14:paraId="68E38CAC" w14:textId="77777777">
        <w:tc>
          <w:tcPr>
            <w:tcW w:w="3397"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632F82C7" w14:textId="77777777" w:rsidR="00361B06" w:rsidRPr="005648E1" w:rsidRDefault="0002164B">
            <w:pPr>
              <w:jc w:val="center"/>
              <w:rPr>
                <w:szCs w:val="24"/>
              </w:rPr>
            </w:pPr>
            <w:r w:rsidRPr="005648E1">
              <w:rPr>
                <w:b/>
                <w:bCs/>
                <w:szCs w:val="24"/>
              </w:rPr>
              <w:t>Description of the</w:t>
            </w:r>
          </w:p>
          <w:p w14:paraId="30B905B7" w14:textId="77777777" w:rsidR="00361B06" w:rsidRPr="005648E1" w:rsidRDefault="0002164B">
            <w:pPr>
              <w:jc w:val="center"/>
              <w:rPr>
                <w:szCs w:val="24"/>
              </w:rPr>
            </w:pPr>
            <w:r w:rsidRPr="005648E1">
              <w:rPr>
                <w:b/>
                <w:bCs/>
                <w:szCs w:val="24"/>
              </w:rPr>
              <w:t>evaluation criteria</w:t>
            </w:r>
          </w:p>
        </w:tc>
        <w:tc>
          <w:tcPr>
            <w:tcW w:w="1560" w:type="dxa"/>
            <w:tcBorders>
              <w:top w:val="single" w:sz="8" w:space="0" w:color="auto"/>
              <w:left w:val="nil"/>
              <w:bottom w:val="single" w:sz="8" w:space="0" w:color="auto"/>
              <w:right w:val="single" w:sz="8" w:space="0" w:color="auto"/>
            </w:tcBorders>
            <w:tcMar>
              <w:top w:w="0" w:type="dxa"/>
              <w:left w:w="113" w:type="dxa"/>
              <w:bottom w:w="0" w:type="dxa"/>
              <w:right w:w="113" w:type="dxa"/>
            </w:tcMar>
            <w:vAlign w:val="center"/>
            <w:hideMark/>
          </w:tcPr>
          <w:p w14:paraId="451D118D" w14:textId="77777777" w:rsidR="00361B06" w:rsidRPr="005648E1" w:rsidRDefault="0002164B">
            <w:pPr>
              <w:jc w:val="center"/>
              <w:rPr>
                <w:szCs w:val="24"/>
              </w:rPr>
            </w:pPr>
            <w:r w:rsidRPr="005648E1">
              <w:rPr>
                <w:b/>
                <w:bCs/>
                <w:szCs w:val="24"/>
              </w:rPr>
              <w:t>Points may be awarded for assessing compliance with the assessment criterion</w:t>
            </w:r>
          </w:p>
        </w:tc>
        <w:tc>
          <w:tcPr>
            <w:tcW w:w="4110" w:type="dxa"/>
            <w:tcBorders>
              <w:top w:val="single" w:sz="8" w:space="0" w:color="auto"/>
              <w:left w:val="nil"/>
              <w:bottom w:val="single" w:sz="8" w:space="0" w:color="auto"/>
              <w:right w:val="single" w:sz="8" w:space="0" w:color="auto"/>
            </w:tcBorders>
            <w:tcMar>
              <w:top w:w="0" w:type="dxa"/>
              <w:left w:w="113" w:type="dxa"/>
              <w:bottom w:w="0" w:type="dxa"/>
              <w:right w:w="113" w:type="dxa"/>
            </w:tcMar>
            <w:vAlign w:val="center"/>
            <w:hideMark/>
          </w:tcPr>
          <w:p w14:paraId="0737206C" w14:textId="159E1AB6" w:rsidR="00361B06" w:rsidRPr="005648E1" w:rsidRDefault="0002164B">
            <w:pPr>
              <w:jc w:val="center"/>
              <w:rPr>
                <w:szCs w:val="24"/>
              </w:rPr>
            </w:pPr>
            <w:r w:rsidRPr="005648E1">
              <w:rPr>
                <w:b/>
                <w:bCs/>
                <w:szCs w:val="24"/>
              </w:rPr>
              <w:t>Recommendation</w:t>
            </w:r>
            <w:r w:rsidR="0054336C" w:rsidRPr="005648E1">
              <w:rPr>
                <w:b/>
                <w:bCs/>
                <w:szCs w:val="24"/>
              </w:rPr>
              <w:t>s</w:t>
            </w:r>
            <w:r w:rsidRPr="005648E1">
              <w:rPr>
                <w:b/>
                <w:bCs/>
                <w:szCs w:val="24"/>
              </w:rPr>
              <w:t xml:space="preserve"> for evaluators  </w:t>
            </w:r>
          </w:p>
        </w:tc>
      </w:tr>
      <w:tr w:rsidR="00361B06" w:rsidRPr="005648E1" w14:paraId="7EFEE319" w14:textId="77777777">
        <w:trPr>
          <w:trHeight w:val="695"/>
        </w:trPr>
        <w:tc>
          <w:tcPr>
            <w:tcW w:w="3397" w:type="dxa"/>
            <w:vMerge w:val="restart"/>
            <w:tcBorders>
              <w:top w:val="nil"/>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7C98A096" w14:textId="77777777" w:rsidR="00361B06" w:rsidRPr="005648E1" w:rsidRDefault="0002164B">
            <w:pPr>
              <w:jc w:val="center"/>
              <w:rPr>
                <w:szCs w:val="24"/>
              </w:rPr>
            </w:pPr>
            <w:r w:rsidRPr="005648E1">
              <w:t>The purpose of the grants is to support the creative activities of Ukrainian citizens, film culture or art creators, and to promote their cooperation with the film or art community of the Republic of Lithuania in the fields of film culture or art creation, and in the dissemination of art and film culture.</w:t>
            </w:r>
          </w:p>
        </w:tc>
        <w:tc>
          <w:tcPr>
            <w:tcW w:w="1560" w:type="dxa"/>
            <w:tcBorders>
              <w:top w:val="nil"/>
              <w:left w:val="nil"/>
              <w:bottom w:val="single" w:sz="8" w:space="0" w:color="auto"/>
              <w:right w:val="single" w:sz="8" w:space="0" w:color="auto"/>
            </w:tcBorders>
            <w:tcMar>
              <w:top w:w="0" w:type="dxa"/>
              <w:left w:w="113" w:type="dxa"/>
              <w:bottom w:w="0" w:type="dxa"/>
              <w:right w:w="113" w:type="dxa"/>
            </w:tcMar>
            <w:vAlign w:val="center"/>
            <w:hideMark/>
          </w:tcPr>
          <w:p w14:paraId="06558F3C" w14:textId="77777777" w:rsidR="00361B06" w:rsidRPr="005648E1" w:rsidRDefault="0002164B">
            <w:pPr>
              <w:jc w:val="center"/>
              <w:rPr>
                <w:szCs w:val="24"/>
              </w:rPr>
            </w:pPr>
            <w:r w:rsidRPr="005648E1">
              <w:t>30</w:t>
            </w:r>
          </w:p>
        </w:tc>
        <w:tc>
          <w:tcPr>
            <w:tcW w:w="4110" w:type="dxa"/>
            <w:tcBorders>
              <w:top w:val="nil"/>
              <w:left w:val="nil"/>
              <w:bottom w:val="single" w:sz="8" w:space="0" w:color="auto"/>
              <w:right w:val="single" w:sz="8" w:space="0" w:color="auto"/>
            </w:tcBorders>
            <w:tcMar>
              <w:top w:w="0" w:type="dxa"/>
              <w:left w:w="113" w:type="dxa"/>
              <w:bottom w:w="0" w:type="dxa"/>
              <w:right w:w="113" w:type="dxa"/>
            </w:tcMar>
            <w:vAlign w:val="center"/>
            <w:hideMark/>
          </w:tcPr>
          <w:p w14:paraId="1B64A446" w14:textId="77777777" w:rsidR="00361B06" w:rsidRPr="005648E1" w:rsidRDefault="0002164B">
            <w:pPr>
              <w:jc w:val="both"/>
              <w:rPr>
                <w:szCs w:val="24"/>
              </w:rPr>
            </w:pPr>
            <w:r w:rsidRPr="005648E1">
              <w:t xml:space="preserve">Compliance with the evaluation criterion is assessed with 30 points if the grant activity fully complies with the description of the evaluation criterion. </w:t>
            </w:r>
          </w:p>
        </w:tc>
      </w:tr>
      <w:tr w:rsidR="00361B06" w:rsidRPr="005648E1" w14:paraId="7E05DBB2" w14:textId="77777777">
        <w:trPr>
          <w:trHeight w:val="580"/>
        </w:trPr>
        <w:tc>
          <w:tcPr>
            <w:tcW w:w="0" w:type="auto"/>
            <w:vMerge/>
            <w:tcBorders>
              <w:top w:val="nil"/>
              <w:left w:val="single" w:sz="8" w:space="0" w:color="auto"/>
              <w:bottom w:val="single" w:sz="8" w:space="0" w:color="auto"/>
              <w:right w:val="single" w:sz="8" w:space="0" w:color="auto"/>
            </w:tcBorders>
            <w:vAlign w:val="center"/>
            <w:hideMark/>
          </w:tcPr>
          <w:p w14:paraId="135B35D6" w14:textId="77777777" w:rsidR="00361B06" w:rsidRPr="005648E1" w:rsidRDefault="00361B06">
            <w:pPr>
              <w:rPr>
                <w:szCs w:val="24"/>
                <w:lang w:eastAsia="lt-LT"/>
              </w:rPr>
            </w:pPr>
          </w:p>
        </w:tc>
        <w:tc>
          <w:tcPr>
            <w:tcW w:w="1560" w:type="dxa"/>
            <w:tcBorders>
              <w:top w:val="nil"/>
              <w:left w:val="nil"/>
              <w:bottom w:val="single" w:sz="8" w:space="0" w:color="auto"/>
              <w:right w:val="single" w:sz="8" w:space="0" w:color="auto"/>
            </w:tcBorders>
            <w:tcMar>
              <w:top w:w="0" w:type="dxa"/>
              <w:left w:w="113" w:type="dxa"/>
              <w:bottom w:w="0" w:type="dxa"/>
              <w:right w:w="113" w:type="dxa"/>
            </w:tcMar>
            <w:vAlign w:val="center"/>
            <w:hideMark/>
          </w:tcPr>
          <w:p w14:paraId="2D2D210B" w14:textId="77777777" w:rsidR="00361B06" w:rsidRPr="005648E1" w:rsidRDefault="0002164B">
            <w:pPr>
              <w:jc w:val="center"/>
              <w:rPr>
                <w:szCs w:val="24"/>
              </w:rPr>
            </w:pPr>
            <w:r w:rsidRPr="005648E1">
              <w:t>15</w:t>
            </w:r>
          </w:p>
        </w:tc>
        <w:tc>
          <w:tcPr>
            <w:tcW w:w="4110" w:type="dxa"/>
            <w:tcBorders>
              <w:top w:val="nil"/>
              <w:left w:val="nil"/>
              <w:bottom w:val="single" w:sz="8" w:space="0" w:color="auto"/>
              <w:right w:val="single" w:sz="8" w:space="0" w:color="auto"/>
            </w:tcBorders>
            <w:tcMar>
              <w:top w:w="0" w:type="dxa"/>
              <w:left w:w="113" w:type="dxa"/>
              <w:bottom w:w="0" w:type="dxa"/>
              <w:right w:w="113" w:type="dxa"/>
            </w:tcMar>
            <w:vAlign w:val="center"/>
            <w:hideMark/>
          </w:tcPr>
          <w:p w14:paraId="375975B8" w14:textId="77777777" w:rsidR="00361B06" w:rsidRPr="005648E1" w:rsidRDefault="0002164B">
            <w:pPr>
              <w:jc w:val="both"/>
              <w:rPr>
                <w:szCs w:val="24"/>
              </w:rPr>
            </w:pPr>
            <w:r w:rsidRPr="005648E1">
              <w:t>Compliance with the evaluation criterion is assessed with 15 points if the grant activity satisfactorily complies with the description of the evaluation criterion.</w:t>
            </w:r>
          </w:p>
        </w:tc>
      </w:tr>
      <w:tr w:rsidR="00361B06" w:rsidRPr="005648E1" w14:paraId="00EFAECC" w14:textId="77777777">
        <w:tc>
          <w:tcPr>
            <w:tcW w:w="0" w:type="auto"/>
            <w:vMerge/>
            <w:tcBorders>
              <w:top w:val="nil"/>
              <w:left w:val="single" w:sz="8" w:space="0" w:color="auto"/>
              <w:bottom w:val="single" w:sz="8" w:space="0" w:color="auto"/>
              <w:right w:val="single" w:sz="8" w:space="0" w:color="auto"/>
            </w:tcBorders>
            <w:vAlign w:val="center"/>
            <w:hideMark/>
          </w:tcPr>
          <w:p w14:paraId="41CA4349" w14:textId="77777777" w:rsidR="00361B06" w:rsidRPr="005648E1" w:rsidRDefault="00361B06">
            <w:pPr>
              <w:rPr>
                <w:szCs w:val="24"/>
                <w:lang w:eastAsia="lt-LT"/>
              </w:rPr>
            </w:pPr>
          </w:p>
        </w:tc>
        <w:tc>
          <w:tcPr>
            <w:tcW w:w="1560" w:type="dxa"/>
            <w:tcBorders>
              <w:top w:val="nil"/>
              <w:left w:val="nil"/>
              <w:bottom w:val="single" w:sz="8" w:space="0" w:color="auto"/>
              <w:right w:val="single" w:sz="8" w:space="0" w:color="auto"/>
            </w:tcBorders>
            <w:tcMar>
              <w:top w:w="0" w:type="dxa"/>
              <w:left w:w="113" w:type="dxa"/>
              <w:bottom w:w="0" w:type="dxa"/>
              <w:right w:w="113" w:type="dxa"/>
            </w:tcMar>
            <w:vAlign w:val="center"/>
            <w:hideMark/>
          </w:tcPr>
          <w:p w14:paraId="078418AC" w14:textId="77777777" w:rsidR="00361B06" w:rsidRPr="005648E1" w:rsidRDefault="0002164B">
            <w:pPr>
              <w:jc w:val="center"/>
              <w:rPr>
                <w:szCs w:val="24"/>
              </w:rPr>
            </w:pPr>
            <w:r w:rsidRPr="005648E1">
              <w:t>0</w:t>
            </w:r>
          </w:p>
        </w:tc>
        <w:tc>
          <w:tcPr>
            <w:tcW w:w="4110" w:type="dxa"/>
            <w:tcBorders>
              <w:top w:val="nil"/>
              <w:left w:val="nil"/>
              <w:bottom w:val="single" w:sz="8" w:space="0" w:color="auto"/>
              <w:right w:val="single" w:sz="8" w:space="0" w:color="auto"/>
            </w:tcBorders>
            <w:tcMar>
              <w:top w:w="0" w:type="dxa"/>
              <w:left w:w="113" w:type="dxa"/>
              <w:bottom w:w="0" w:type="dxa"/>
              <w:right w:w="113" w:type="dxa"/>
            </w:tcMar>
            <w:vAlign w:val="center"/>
            <w:hideMark/>
          </w:tcPr>
          <w:p w14:paraId="71B32718" w14:textId="77777777" w:rsidR="00361B06" w:rsidRPr="005648E1" w:rsidRDefault="0002164B">
            <w:pPr>
              <w:jc w:val="both"/>
              <w:rPr>
                <w:szCs w:val="24"/>
              </w:rPr>
            </w:pPr>
            <w:r w:rsidRPr="005648E1">
              <w:t>Compliance with the evaluation criterion is assessed with 0 points if the grant activity does not comply with the description of the evaluation criterion.</w:t>
            </w:r>
          </w:p>
        </w:tc>
      </w:tr>
    </w:tbl>
    <w:p w14:paraId="06116AF4" w14:textId="77777777" w:rsidR="00361B06" w:rsidRPr="005648E1" w:rsidRDefault="00361B06">
      <w:pPr>
        <w:ind w:firstLine="62"/>
        <w:rPr>
          <w:color w:val="000000"/>
          <w:szCs w:val="24"/>
          <w:lang w:eastAsia="lt-LT"/>
        </w:rPr>
      </w:pPr>
    </w:p>
    <w:p w14:paraId="6540D7E0" w14:textId="77777777" w:rsidR="00361B06" w:rsidRPr="005648E1" w:rsidRDefault="0002164B">
      <w:pPr>
        <w:suppressAutoHyphens/>
        <w:spacing w:line="360" w:lineRule="auto"/>
        <w:ind w:firstLine="720"/>
        <w:jc w:val="both"/>
        <w:rPr>
          <w:color w:val="000000"/>
          <w:szCs w:val="24"/>
        </w:rPr>
      </w:pPr>
      <w:r w:rsidRPr="005648E1">
        <w:rPr>
          <w:color w:val="000000"/>
          <w:szCs w:val="24"/>
        </w:rPr>
        <w:t>2. The results of the previous creative or professional activity of the film culture or art creator (0-40 points):</w:t>
      </w:r>
    </w:p>
    <w:tbl>
      <w:tblPr>
        <w:tblW w:w="9067" w:type="dxa"/>
        <w:tblCellMar>
          <w:left w:w="0" w:type="dxa"/>
          <w:right w:w="0" w:type="dxa"/>
        </w:tblCellMar>
        <w:tblLook w:val="04A0" w:firstRow="1" w:lastRow="0" w:firstColumn="1" w:lastColumn="0" w:noHBand="0" w:noVBand="1"/>
      </w:tblPr>
      <w:tblGrid>
        <w:gridCol w:w="3397"/>
        <w:gridCol w:w="1560"/>
        <w:gridCol w:w="4110"/>
      </w:tblGrid>
      <w:tr w:rsidR="00361B06" w:rsidRPr="005648E1" w14:paraId="4AF04659" w14:textId="77777777">
        <w:tc>
          <w:tcPr>
            <w:tcW w:w="3397"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03A68B6C" w14:textId="77777777" w:rsidR="00361B06" w:rsidRPr="005648E1" w:rsidRDefault="0002164B">
            <w:pPr>
              <w:jc w:val="center"/>
              <w:rPr>
                <w:color w:val="000000"/>
                <w:szCs w:val="24"/>
              </w:rPr>
            </w:pPr>
            <w:r w:rsidRPr="005648E1">
              <w:rPr>
                <w:b/>
                <w:bCs/>
                <w:color w:val="000000"/>
                <w:szCs w:val="24"/>
              </w:rPr>
              <w:t>Description of the</w:t>
            </w:r>
          </w:p>
          <w:p w14:paraId="273F56B3" w14:textId="77777777" w:rsidR="00361B06" w:rsidRPr="005648E1" w:rsidRDefault="0002164B">
            <w:pPr>
              <w:jc w:val="center"/>
              <w:rPr>
                <w:color w:val="000000"/>
                <w:szCs w:val="24"/>
              </w:rPr>
            </w:pPr>
            <w:r w:rsidRPr="005648E1">
              <w:rPr>
                <w:b/>
                <w:bCs/>
                <w:color w:val="000000"/>
                <w:szCs w:val="24"/>
              </w:rPr>
              <w:t>evaluation criteria</w:t>
            </w:r>
          </w:p>
        </w:tc>
        <w:tc>
          <w:tcPr>
            <w:tcW w:w="1560" w:type="dxa"/>
            <w:tcBorders>
              <w:top w:val="single" w:sz="8" w:space="0" w:color="auto"/>
              <w:left w:val="nil"/>
              <w:bottom w:val="single" w:sz="8" w:space="0" w:color="auto"/>
              <w:right w:val="single" w:sz="8" w:space="0" w:color="auto"/>
            </w:tcBorders>
            <w:tcMar>
              <w:top w:w="0" w:type="dxa"/>
              <w:left w:w="113" w:type="dxa"/>
              <w:bottom w:w="0" w:type="dxa"/>
              <w:right w:w="113" w:type="dxa"/>
            </w:tcMar>
            <w:vAlign w:val="center"/>
            <w:hideMark/>
          </w:tcPr>
          <w:p w14:paraId="43EDC7CD" w14:textId="77777777" w:rsidR="00361B06" w:rsidRPr="005648E1" w:rsidRDefault="0002164B">
            <w:pPr>
              <w:jc w:val="center"/>
              <w:rPr>
                <w:color w:val="000000"/>
                <w:szCs w:val="24"/>
              </w:rPr>
            </w:pPr>
            <w:r w:rsidRPr="005648E1">
              <w:rPr>
                <w:b/>
                <w:bCs/>
                <w:color w:val="000000"/>
                <w:szCs w:val="24"/>
              </w:rPr>
              <w:t>Points may be awarded for assessing compliance with the assessment criterion</w:t>
            </w:r>
          </w:p>
        </w:tc>
        <w:tc>
          <w:tcPr>
            <w:tcW w:w="4110" w:type="dxa"/>
            <w:tcBorders>
              <w:top w:val="single" w:sz="8" w:space="0" w:color="auto"/>
              <w:left w:val="nil"/>
              <w:bottom w:val="single" w:sz="8" w:space="0" w:color="auto"/>
              <w:right w:val="single" w:sz="8" w:space="0" w:color="auto"/>
            </w:tcBorders>
            <w:tcMar>
              <w:top w:w="0" w:type="dxa"/>
              <w:left w:w="113" w:type="dxa"/>
              <w:bottom w:w="0" w:type="dxa"/>
              <w:right w:w="113" w:type="dxa"/>
            </w:tcMar>
            <w:vAlign w:val="center"/>
            <w:hideMark/>
          </w:tcPr>
          <w:p w14:paraId="1416D4D9" w14:textId="00AA0568" w:rsidR="00361B06" w:rsidRPr="005648E1" w:rsidRDefault="0002164B">
            <w:pPr>
              <w:jc w:val="center"/>
              <w:rPr>
                <w:color w:val="000000"/>
                <w:szCs w:val="24"/>
              </w:rPr>
            </w:pPr>
            <w:r w:rsidRPr="005648E1">
              <w:rPr>
                <w:b/>
                <w:bCs/>
                <w:color w:val="000000"/>
                <w:szCs w:val="24"/>
              </w:rPr>
              <w:t>Recommendation</w:t>
            </w:r>
            <w:r w:rsidR="0054336C" w:rsidRPr="005648E1">
              <w:rPr>
                <w:b/>
                <w:bCs/>
                <w:color w:val="000000"/>
                <w:szCs w:val="24"/>
              </w:rPr>
              <w:t>s</w:t>
            </w:r>
            <w:r w:rsidRPr="005648E1">
              <w:rPr>
                <w:b/>
                <w:bCs/>
                <w:color w:val="000000"/>
                <w:szCs w:val="24"/>
              </w:rPr>
              <w:t xml:space="preserve"> for evaluators </w:t>
            </w:r>
          </w:p>
        </w:tc>
      </w:tr>
      <w:tr w:rsidR="00361B06" w:rsidRPr="005648E1" w14:paraId="084CEF84" w14:textId="77777777">
        <w:trPr>
          <w:trHeight w:val="695"/>
        </w:trPr>
        <w:tc>
          <w:tcPr>
            <w:tcW w:w="3397" w:type="dxa"/>
            <w:vMerge w:val="restart"/>
            <w:tcBorders>
              <w:top w:val="nil"/>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7EC7A30A" w14:textId="2D641D28" w:rsidR="00361B06" w:rsidRPr="005648E1" w:rsidRDefault="0002164B">
            <w:pPr>
              <w:jc w:val="center"/>
              <w:rPr>
                <w:color w:val="000000"/>
                <w:szCs w:val="24"/>
              </w:rPr>
            </w:pPr>
            <w:r w:rsidRPr="005648E1">
              <w:rPr>
                <w:color w:val="000000"/>
                <w:szCs w:val="24"/>
              </w:rPr>
              <w:t xml:space="preserve">The previous creative or professional activity of the </w:t>
            </w:r>
            <w:r w:rsidRPr="005648E1">
              <w:rPr>
                <w:color w:val="000000"/>
                <w:szCs w:val="24"/>
              </w:rPr>
              <w:lastRenderedPageBreak/>
              <w:t xml:space="preserve">Ukrainian film culture or art creator is distinguished by high quality, the completed projects (activities) were successfully </w:t>
            </w:r>
            <w:r w:rsidR="00C6495C" w:rsidRPr="005648E1">
              <w:rPr>
                <w:color w:val="000000"/>
                <w:szCs w:val="24"/>
              </w:rPr>
              <w:t>completed</w:t>
            </w:r>
            <w:r w:rsidRPr="005648E1">
              <w:rPr>
                <w:color w:val="000000"/>
                <w:szCs w:val="24"/>
              </w:rPr>
              <w:t xml:space="preserve"> and noticed by the public</w:t>
            </w:r>
            <w:r w:rsidR="00B32584" w:rsidRPr="005648E1">
              <w:rPr>
                <w:color w:val="000000"/>
                <w:szCs w:val="24"/>
              </w:rPr>
              <w:t xml:space="preserve"> </w:t>
            </w:r>
            <w:r w:rsidRPr="005648E1">
              <w:rPr>
                <w:color w:val="000000"/>
                <w:szCs w:val="24"/>
              </w:rPr>
              <w:t xml:space="preserve">and had an impact on the film community. </w:t>
            </w:r>
          </w:p>
        </w:tc>
        <w:tc>
          <w:tcPr>
            <w:tcW w:w="1560" w:type="dxa"/>
            <w:tcBorders>
              <w:top w:val="nil"/>
              <w:left w:val="nil"/>
              <w:bottom w:val="single" w:sz="8" w:space="0" w:color="auto"/>
              <w:right w:val="single" w:sz="8" w:space="0" w:color="auto"/>
            </w:tcBorders>
            <w:tcMar>
              <w:top w:w="0" w:type="dxa"/>
              <w:left w:w="113" w:type="dxa"/>
              <w:bottom w:w="0" w:type="dxa"/>
              <w:right w:w="113" w:type="dxa"/>
            </w:tcMar>
            <w:vAlign w:val="center"/>
            <w:hideMark/>
          </w:tcPr>
          <w:p w14:paraId="4BC6A740" w14:textId="77777777" w:rsidR="00361B06" w:rsidRPr="005648E1" w:rsidRDefault="0002164B">
            <w:pPr>
              <w:jc w:val="center"/>
              <w:rPr>
                <w:color w:val="000000"/>
                <w:szCs w:val="24"/>
              </w:rPr>
            </w:pPr>
            <w:r w:rsidRPr="005648E1">
              <w:rPr>
                <w:color w:val="000000"/>
                <w:szCs w:val="24"/>
              </w:rPr>
              <w:lastRenderedPageBreak/>
              <w:t>40</w:t>
            </w:r>
          </w:p>
        </w:tc>
        <w:tc>
          <w:tcPr>
            <w:tcW w:w="4110" w:type="dxa"/>
            <w:tcBorders>
              <w:top w:val="nil"/>
              <w:left w:val="nil"/>
              <w:bottom w:val="single" w:sz="8" w:space="0" w:color="auto"/>
              <w:right w:val="single" w:sz="8" w:space="0" w:color="auto"/>
            </w:tcBorders>
            <w:tcMar>
              <w:top w:w="0" w:type="dxa"/>
              <w:left w:w="113" w:type="dxa"/>
              <w:bottom w:w="0" w:type="dxa"/>
              <w:right w:w="113" w:type="dxa"/>
            </w:tcMar>
            <w:vAlign w:val="center"/>
            <w:hideMark/>
          </w:tcPr>
          <w:p w14:paraId="1F0B1C64" w14:textId="77777777" w:rsidR="00361B06" w:rsidRPr="005648E1" w:rsidRDefault="0002164B">
            <w:pPr>
              <w:jc w:val="both"/>
              <w:rPr>
                <w:color w:val="000000"/>
                <w:szCs w:val="24"/>
              </w:rPr>
            </w:pPr>
            <w:r w:rsidRPr="005648E1">
              <w:t xml:space="preserve">Compliance with the evaluation criterion is assessed with 40 points if the projects </w:t>
            </w:r>
            <w:r w:rsidRPr="005648E1">
              <w:lastRenderedPageBreak/>
              <w:t>(activities) fully comply with the description of the evaluation criterion.</w:t>
            </w:r>
          </w:p>
        </w:tc>
      </w:tr>
      <w:tr w:rsidR="00361B06" w:rsidRPr="005648E1" w14:paraId="5380E5EC" w14:textId="77777777">
        <w:trPr>
          <w:trHeight w:val="580"/>
        </w:trPr>
        <w:tc>
          <w:tcPr>
            <w:tcW w:w="0" w:type="auto"/>
            <w:vMerge/>
            <w:tcBorders>
              <w:top w:val="nil"/>
              <w:left w:val="single" w:sz="8" w:space="0" w:color="auto"/>
              <w:bottom w:val="single" w:sz="8" w:space="0" w:color="auto"/>
              <w:right w:val="single" w:sz="8" w:space="0" w:color="auto"/>
            </w:tcBorders>
            <w:vAlign w:val="center"/>
            <w:hideMark/>
          </w:tcPr>
          <w:p w14:paraId="0A8D3D80" w14:textId="77777777" w:rsidR="00361B06" w:rsidRPr="005648E1" w:rsidRDefault="00361B06">
            <w:pPr>
              <w:rPr>
                <w:color w:val="000000"/>
                <w:szCs w:val="24"/>
                <w:lang w:eastAsia="ar-SA"/>
              </w:rPr>
            </w:pPr>
          </w:p>
        </w:tc>
        <w:tc>
          <w:tcPr>
            <w:tcW w:w="1560" w:type="dxa"/>
            <w:tcBorders>
              <w:top w:val="nil"/>
              <w:left w:val="nil"/>
              <w:bottom w:val="single" w:sz="8" w:space="0" w:color="auto"/>
              <w:right w:val="single" w:sz="8" w:space="0" w:color="auto"/>
            </w:tcBorders>
            <w:tcMar>
              <w:top w:w="0" w:type="dxa"/>
              <w:left w:w="113" w:type="dxa"/>
              <w:bottom w:w="0" w:type="dxa"/>
              <w:right w:w="113" w:type="dxa"/>
            </w:tcMar>
            <w:vAlign w:val="center"/>
            <w:hideMark/>
          </w:tcPr>
          <w:p w14:paraId="677D00DC" w14:textId="77777777" w:rsidR="00361B06" w:rsidRPr="005648E1" w:rsidRDefault="0002164B">
            <w:pPr>
              <w:jc w:val="center"/>
              <w:rPr>
                <w:color w:val="000000"/>
                <w:szCs w:val="24"/>
              </w:rPr>
            </w:pPr>
            <w:r w:rsidRPr="005648E1">
              <w:rPr>
                <w:color w:val="000000"/>
                <w:szCs w:val="24"/>
              </w:rPr>
              <w:t>20</w:t>
            </w:r>
          </w:p>
        </w:tc>
        <w:tc>
          <w:tcPr>
            <w:tcW w:w="4110" w:type="dxa"/>
            <w:tcBorders>
              <w:top w:val="nil"/>
              <w:left w:val="nil"/>
              <w:bottom w:val="single" w:sz="8" w:space="0" w:color="auto"/>
              <w:right w:val="single" w:sz="8" w:space="0" w:color="auto"/>
            </w:tcBorders>
            <w:tcMar>
              <w:top w:w="0" w:type="dxa"/>
              <w:left w:w="113" w:type="dxa"/>
              <w:bottom w:w="0" w:type="dxa"/>
              <w:right w:w="113" w:type="dxa"/>
            </w:tcMar>
            <w:vAlign w:val="center"/>
            <w:hideMark/>
          </w:tcPr>
          <w:p w14:paraId="4196DBF4" w14:textId="33517B9B" w:rsidR="00361B06" w:rsidRPr="005648E1" w:rsidRDefault="0002164B">
            <w:pPr>
              <w:jc w:val="both"/>
              <w:rPr>
                <w:color w:val="000000"/>
                <w:szCs w:val="24"/>
              </w:rPr>
            </w:pPr>
            <w:r w:rsidRPr="005648E1">
              <w:t xml:space="preserve">Compliance with the evaluation criterion is assessed with 20 points if the projects (activities) </w:t>
            </w:r>
            <w:r w:rsidR="009F228F" w:rsidRPr="005648E1">
              <w:t>satisfactorily</w:t>
            </w:r>
            <w:r w:rsidRPr="005648E1">
              <w:t xml:space="preserve"> comply with the description of the evaluation criterion.</w:t>
            </w:r>
          </w:p>
        </w:tc>
      </w:tr>
      <w:tr w:rsidR="00361B06" w:rsidRPr="005648E1" w14:paraId="63E4E5CE" w14:textId="77777777">
        <w:tc>
          <w:tcPr>
            <w:tcW w:w="0" w:type="auto"/>
            <w:vMerge/>
            <w:tcBorders>
              <w:top w:val="nil"/>
              <w:left w:val="single" w:sz="8" w:space="0" w:color="auto"/>
              <w:bottom w:val="single" w:sz="8" w:space="0" w:color="auto"/>
              <w:right w:val="single" w:sz="8" w:space="0" w:color="auto"/>
            </w:tcBorders>
            <w:vAlign w:val="center"/>
            <w:hideMark/>
          </w:tcPr>
          <w:p w14:paraId="1301771D" w14:textId="77777777" w:rsidR="00361B06" w:rsidRPr="005648E1" w:rsidRDefault="00361B06">
            <w:pPr>
              <w:rPr>
                <w:color w:val="000000"/>
                <w:szCs w:val="24"/>
                <w:lang w:eastAsia="ar-SA"/>
              </w:rPr>
            </w:pPr>
          </w:p>
        </w:tc>
        <w:tc>
          <w:tcPr>
            <w:tcW w:w="1560" w:type="dxa"/>
            <w:tcBorders>
              <w:top w:val="nil"/>
              <w:left w:val="nil"/>
              <w:bottom w:val="single" w:sz="8" w:space="0" w:color="auto"/>
              <w:right w:val="single" w:sz="8" w:space="0" w:color="auto"/>
            </w:tcBorders>
            <w:tcMar>
              <w:top w:w="0" w:type="dxa"/>
              <w:left w:w="113" w:type="dxa"/>
              <w:bottom w:w="0" w:type="dxa"/>
              <w:right w:w="113" w:type="dxa"/>
            </w:tcMar>
            <w:vAlign w:val="center"/>
            <w:hideMark/>
          </w:tcPr>
          <w:p w14:paraId="3A4347FC" w14:textId="77777777" w:rsidR="00361B06" w:rsidRPr="005648E1" w:rsidRDefault="0002164B">
            <w:pPr>
              <w:jc w:val="center"/>
              <w:rPr>
                <w:color w:val="000000"/>
                <w:szCs w:val="24"/>
              </w:rPr>
            </w:pPr>
            <w:r w:rsidRPr="005648E1">
              <w:rPr>
                <w:color w:val="000000"/>
                <w:szCs w:val="24"/>
              </w:rPr>
              <w:t>0</w:t>
            </w:r>
          </w:p>
        </w:tc>
        <w:tc>
          <w:tcPr>
            <w:tcW w:w="4110" w:type="dxa"/>
            <w:tcBorders>
              <w:top w:val="nil"/>
              <w:left w:val="nil"/>
              <w:bottom w:val="single" w:sz="8" w:space="0" w:color="auto"/>
              <w:right w:val="single" w:sz="8" w:space="0" w:color="auto"/>
            </w:tcBorders>
            <w:tcMar>
              <w:top w:w="0" w:type="dxa"/>
              <w:left w:w="113" w:type="dxa"/>
              <w:bottom w:w="0" w:type="dxa"/>
              <w:right w:w="113" w:type="dxa"/>
            </w:tcMar>
            <w:vAlign w:val="center"/>
            <w:hideMark/>
          </w:tcPr>
          <w:p w14:paraId="422D6E15" w14:textId="71B5C0F6" w:rsidR="00361B06" w:rsidRPr="005648E1" w:rsidRDefault="0002164B">
            <w:pPr>
              <w:jc w:val="both"/>
              <w:rPr>
                <w:color w:val="000000"/>
                <w:szCs w:val="24"/>
              </w:rPr>
            </w:pPr>
            <w:r w:rsidRPr="005648E1">
              <w:t xml:space="preserve">Compliance with the evaluation criterion is assessed with 0 points if the projects (activities) </w:t>
            </w:r>
            <w:r w:rsidR="009F228F" w:rsidRPr="005648E1">
              <w:t>does not</w:t>
            </w:r>
            <w:r w:rsidRPr="005648E1">
              <w:t xml:space="preserve"> comply with the description of the evaluation criterion.</w:t>
            </w:r>
          </w:p>
        </w:tc>
      </w:tr>
    </w:tbl>
    <w:p w14:paraId="5F51094B" w14:textId="77777777" w:rsidR="00361B06" w:rsidRPr="005648E1" w:rsidRDefault="00361B06">
      <w:pPr>
        <w:suppressAutoHyphens/>
        <w:spacing w:line="360" w:lineRule="auto"/>
        <w:jc w:val="both"/>
        <w:rPr>
          <w:color w:val="000000"/>
          <w:szCs w:val="24"/>
          <w:lang w:eastAsia="lt-LT"/>
        </w:rPr>
      </w:pPr>
    </w:p>
    <w:p w14:paraId="6A064C90" w14:textId="3A93D28A" w:rsidR="00361B06" w:rsidRPr="005648E1" w:rsidRDefault="0002164B" w:rsidP="008077C6">
      <w:pPr>
        <w:suppressAutoHyphens/>
        <w:spacing w:line="360" w:lineRule="auto"/>
        <w:ind w:firstLine="720"/>
        <w:jc w:val="both"/>
        <w:rPr>
          <w:rFonts w:eastAsia="Calibri"/>
          <w:color w:val="000000"/>
          <w:szCs w:val="24"/>
        </w:rPr>
      </w:pPr>
      <w:r w:rsidRPr="005648E1">
        <w:rPr>
          <w:color w:val="000000"/>
          <w:szCs w:val="24"/>
        </w:rPr>
        <w:t xml:space="preserve">3. Results of film culture or art projects (activities) previously completed by the legal entity specified in Sub-paragraph 12.4 of the Description (0-30 points).    </w:t>
      </w:r>
    </w:p>
    <w:p w14:paraId="0EB4298D" w14:textId="77777777" w:rsidR="00361B06" w:rsidRPr="005648E1" w:rsidRDefault="00361B06">
      <w:pPr>
        <w:ind w:firstLine="24"/>
        <w:rPr>
          <w:color w:val="000000"/>
          <w:szCs w:val="24"/>
          <w:lang w:eastAsia="lt-LT"/>
        </w:rPr>
      </w:pPr>
    </w:p>
    <w:tbl>
      <w:tblPr>
        <w:tblW w:w="9067" w:type="dxa"/>
        <w:tblCellMar>
          <w:left w:w="0" w:type="dxa"/>
          <w:right w:w="0" w:type="dxa"/>
        </w:tblCellMar>
        <w:tblLook w:val="04A0" w:firstRow="1" w:lastRow="0" w:firstColumn="1" w:lastColumn="0" w:noHBand="0" w:noVBand="1"/>
      </w:tblPr>
      <w:tblGrid>
        <w:gridCol w:w="3397"/>
        <w:gridCol w:w="1560"/>
        <w:gridCol w:w="4110"/>
      </w:tblGrid>
      <w:tr w:rsidR="00361B06" w:rsidRPr="005648E1" w14:paraId="7E5F80E8" w14:textId="77777777">
        <w:tc>
          <w:tcPr>
            <w:tcW w:w="3397" w:type="dxa"/>
            <w:tcBorders>
              <w:top w:val="single" w:sz="8" w:space="0" w:color="auto"/>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30AAB5A7" w14:textId="77777777" w:rsidR="00361B06" w:rsidRPr="005648E1" w:rsidRDefault="0002164B">
            <w:pPr>
              <w:jc w:val="center"/>
              <w:rPr>
                <w:szCs w:val="24"/>
              </w:rPr>
            </w:pPr>
            <w:r w:rsidRPr="005648E1">
              <w:rPr>
                <w:b/>
                <w:bCs/>
                <w:szCs w:val="24"/>
              </w:rPr>
              <w:t>Description of the</w:t>
            </w:r>
          </w:p>
          <w:p w14:paraId="2007A0AF" w14:textId="77777777" w:rsidR="00361B06" w:rsidRPr="005648E1" w:rsidRDefault="0002164B">
            <w:pPr>
              <w:jc w:val="center"/>
              <w:rPr>
                <w:szCs w:val="24"/>
              </w:rPr>
            </w:pPr>
            <w:r w:rsidRPr="005648E1">
              <w:rPr>
                <w:b/>
                <w:bCs/>
                <w:szCs w:val="24"/>
              </w:rPr>
              <w:t>evaluation criteria</w:t>
            </w:r>
          </w:p>
        </w:tc>
        <w:tc>
          <w:tcPr>
            <w:tcW w:w="1560" w:type="dxa"/>
            <w:tcBorders>
              <w:top w:val="single" w:sz="8" w:space="0" w:color="auto"/>
              <w:left w:val="nil"/>
              <w:bottom w:val="single" w:sz="8" w:space="0" w:color="auto"/>
              <w:right w:val="single" w:sz="8" w:space="0" w:color="auto"/>
            </w:tcBorders>
            <w:tcMar>
              <w:top w:w="0" w:type="dxa"/>
              <w:left w:w="113" w:type="dxa"/>
              <w:bottom w:w="0" w:type="dxa"/>
              <w:right w:w="113" w:type="dxa"/>
            </w:tcMar>
            <w:vAlign w:val="center"/>
            <w:hideMark/>
          </w:tcPr>
          <w:p w14:paraId="5FAC2B52" w14:textId="77777777" w:rsidR="00361B06" w:rsidRPr="005648E1" w:rsidRDefault="0002164B">
            <w:pPr>
              <w:jc w:val="center"/>
              <w:rPr>
                <w:szCs w:val="24"/>
              </w:rPr>
            </w:pPr>
            <w:r w:rsidRPr="005648E1">
              <w:rPr>
                <w:b/>
                <w:bCs/>
                <w:szCs w:val="24"/>
              </w:rPr>
              <w:t>Points may be awarded for assessing compliance with the assessment criterion</w:t>
            </w:r>
          </w:p>
        </w:tc>
        <w:tc>
          <w:tcPr>
            <w:tcW w:w="4110" w:type="dxa"/>
            <w:tcBorders>
              <w:top w:val="single" w:sz="8" w:space="0" w:color="auto"/>
              <w:left w:val="nil"/>
              <w:bottom w:val="single" w:sz="8" w:space="0" w:color="auto"/>
              <w:right w:val="single" w:sz="8" w:space="0" w:color="auto"/>
            </w:tcBorders>
            <w:tcMar>
              <w:top w:w="0" w:type="dxa"/>
              <w:left w:w="113" w:type="dxa"/>
              <w:bottom w:w="0" w:type="dxa"/>
              <w:right w:w="113" w:type="dxa"/>
            </w:tcMar>
            <w:vAlign w:val="center"/>
            <w:hideMark/>
          </w:tcPr>
          <w:p w14:paraId="6B06C925" w14:textId="77777777" w:rsidR="00361B06" w:rsidRPr="005648E1" w:rsidRDefault="0002164B">
            <w:pPr>
              <w:jc w:val="center"/>
              <w:rPr>
                <w:szCs w:val="24"/>
              </w:rPr>
            </w:pPr>
            <w:r w:rsidRPr="005648E1">
              <w:rPr>
                <w:b/>
                <w:bCs/>
                <w:szCs w:val="24"/>
              </w:rPr>
              <w:t xml:space="preserve">Recommendations for evaluation experts </w:t>
            </w:r>
          </w:p>
        </w:tc>
      </w:tr>
      <w:tr w:rsidR="00361B06" w:rsidRPr="005648E1" w14:paraId="204DD703" w14:textId="77777777">
        <w:trPr>
          <w:trHeight w:val="797"/>
        </w:trPr>
        <w:tc>
          <w:tcPr>
            <w:tcW w:w="3397" w:type="dxa"/>
            <w:vMerge w:val="restart"/>
            <w:tcBorders>
              <w:top w:val="nil"/>
              <w:left w:val="single" w:sz="8" w:space="0" w:color="auto"/>
              <w:bottom w:val="single" w:sz="8" w:space="0" w:color="auto"/>
              <w:right w:val="single" w:sz="8" w:space="0" w:color="auto"/>
            </w:tcBorders>
            <w:tcMar>
              <w:top w:w="0" w:type="dxa"/>
              <w:left w:w="113" w:type="dxa"/>
              <w:bottom w:w="0" w:type="dxa"/>
              <w:right w:w="113" w:type="dxa"/>
            </w:tcMar>
            <w:vAlign w:val="center"/>
            <w:hideMark/>
          </w:tcPr>
          <w:p w14:paraId="30E136D9" w14:textId="77777777" w:rsidR="00361B06" w:rsidRPr="005648E1" w:rsidRDefault="0002164B">
            <w:pPr>
              <w:jc w:val="center"/>
              <w:rPr>
                <w:szCs w:val="24"/>
              </w:rPr>
            </w:pPr>
            <w:r w:rsidRPr="005648E1">
              <w:rPr>
                <w:color w:val="000000"/>
                <w:szCs w:val="24"/>
              </w:rPr>
              <w:t xml:space="preserve">The previous activities of the Lithuanian film culture or art organisation are distinguished by the high quality of creative content. The projects (activities) were successfully completed and noticed by the public, had an impact on the film community. </w:t>
            </w:r>
          </w:p>
        </w:tc>
        <w:tc>
          <w:tcPr>
            <w:tcW w:w="1560" w:type="dxa"/>
            <w:tcBorders>
              <w:top w:val="nil"/>
              <w:left w:val="nil"/>
              <w:bottom w:val="single" w:sz="8" w:space="0" w:color="auto"/>
              <w:right w:val="single" w:sz="8" w:space="0" w:color="auto"/>
            </w:tcBorders>
            <w:tcMar>
              <w:top w:w="0" w:type="dxa"/>
              <w:left w:w="113" w:type="dxa"/>
              <w:bottom w:w="0" w:type="dxa"/>
              <w:right w:w="113" w:type="dxa"/>
            </w:tcMar>
            <w:vAlign w:val="center"/>
            <w:hideMark/>
          </w:tcPr>
          <w:p w14:paraId="4B01F255" w14:textId="77777777" w:rsidR="00361B06" w:rsidRPr="005648E1" w:rsidRDefault="0002164B">
            <w:pPr>
              <w:jc w:val="center"/>
              <w:rPr>
                <w:szCs w:val="24"/>
              </w:rPr>
            </w:pPr>
            <w:r w:rsidRPr="005648E1">
              <w:t>30</w:t>
            </w:r>
          </w:p>
        </w:tc>
        <w:tc>
          <w:tcPr>
            <w:tcW w:w="4110" w:type="dxa"/>
            <w:tcBorders>
              <w:top w:val="nil"/>
              <w:left w:val="nil"/>
              <w:bottom w:val="single" w:sz="8" w:space="0" w:color="auto"/>
              <w:right w:val="single" w:sz="8" w:space="0" w:color="auto"/>
            </w:tcBorders>
            <w:tcMar>
              <w:top w:w="0" w:type="dxa"/>
              <w:left w:w="113" w:type="dxa"/>
              <w:bottom w:w="0" w:type="dxa"/>
              <w:right w:w="113" w:type="dxa"/>
            </w:tcMar>
            <w:vAlign w:val="center"/>
            <w:hideMark/>
          </w:tcPr>
          <w:p w14:paraId="24BA7601" w14:textId="77777777" w:rsidR="00361B06" w:rsidRPr="005648E1" w:rsidRDefault="0002164B">
            <w:pPr>
              <w:jc w:val="both"/>
              <w:rPr>
                <w:szCs w:val="24"/>
              </w:rPr>
            </w:pPr>
            <w:r w:rsidRPr="005648E1">
              <w:t>Compliance with the evaluation criterion is assessed with 30 points if the projects (activities) fully comply with the description of the evaluation criterion.</w:t>
            </w:r>
          </w:p>
        </w:tc>
      </w:tr>
      <w:tr w:rsidR="00361B06" w:rsidRPr="005648E1" w14:paraId="187CDFBB" w14:textId="77777777">
        <w:tc>
          <w:tcPr>
            <w:tcW w:w="0" w:type="auto"/>
            <w:vMerge/>
            <w:tcBorders>
              <w:top w:val="nil"/>
              <w:left w:val="single" w:sz="8" w:space="0" w:color="auto"/>
              <w:bottom w:val="single" w:sz="8" w:space="0" w:color="auto"/>
              <w:right w:val="single" w:sz="8" w:space="0" w:color="auto"/>
            </w:tcBorders>
            <w:vAlign w:val="center"/>
            <w:hideMark/>
          </w:tcPr>
          <w:p w14:paraId="653E4EFA" w14:textId="77777777" w:rsidR="00361B06" w:rsidRPr="005648E1" w:rsidRDefault="00361B06">
            <w:pPr>
              <w:rPr>
                <w:szCs w:val="24"/>
                <w:lang w:eastAsia="lt-LT"/>
              </w:rPr>
            </w:pPr>
          </w:p>
        </w:tc>
        <w:tc>
          <w:tcPr>
            <w:tcW w:w="1560" w:type="dxa"/>
            <w:tcBorders>
              <w:top w:val="nil"/>
              <w:left w:val="nil"/>
              <w:bottom w:val="single" w:sz="8" w:space="0" w:color="auto"/>
              <w:right w:val="single" w:sz="8" w:space="0" w:color="auto"/>
            </w:tcBorders>
            <w:tcMar>
              <w:top w:w="0" w:type="dxa"/>
              <w:left w:w="113" w:type="dxa"/>
              <w:bottom w:w="0" w:type="dxa"/>
              <w:right w:w="113" w:type="dxa"/>
            </w:tcMar>
            <w:vAlign w:val="center"/>
            <w:hideMark/>
          </w:tcPr>
          <w:p w14:paraId="2268B233" w14:textId="77777777" w:rsidR="00361B06" w:rsidRPr="005648E1" w:rsidRDefault="0002164B">
            <w:pPr>
              <w:jc w:val="center"/>
              <w:rPr>
                <w:szCs w:val="24"/>
              </w:rPr>
            </w:pPr>
            <w:r w:rsidRPr="005648E1">
              <w:t>15</w:t>
            </w:r>
          </w:p>
        </w:tc>
        <w:tc>
          <w:tcPr>
            <w:tcW w:w="4110" w:type="dxa"/>
            <w:tcBorders>
              <w:top w:val="nil"/>
              <w:left w:val="nil"/>
              <w:bottom w:val="single" w:sz="8" w:space="0" w:color="auto"/>
              <w:right w:val="single" w:sz="8" w:space="0" w:color="auto"/>
            </w:tcBorders>
            <w:tcMar>
              <w:top w:w="0" w:type="dxa"/>
              <w:left w:w="113" w:type="dxa"/>
              <w:bottom w:w="0" w:type="dxa"/>
              <w:right w:w="113" w:type="dxa"/>
            </w:tcMar>
            <w:vAlign w:val="center"/>
            <w:hideMark/>
          </w:tcPr>
          <w:p w14:paraId="25891F27" w14:textId="30F8AFBF" w:rsidR="00361B06" w:rsidRPr="005648E1" w:rsidRDefault="0002164B">
            <w:pPr>
              <w:jc w:val="both"/>
              <w:rPr>
                <w:szCs w:val="24"/>
              </w:rPr>
            </w:pPr>
            <w:r w:rsidRPr="005648E1">
              <w:t xml:space="preserve">Compliance with the evaluation criterion is assessed with 15 points if the projects (activities) </w:t>
            </w:r>
            <w:r w:rsidR="006D7700" w:rsidRPr="005648E1">
              <w:t>satisfactorily</w:t>
            </w:r>
            <w:r w:rsidRPr="005648E1">
              <w:t xml:space="preserve"> comply with the description of the evaluation criterion.</w:t>
            </w:r>
          </w:p>
        </w:tc>
      </w:tr>
      <w:tr w:rsidR="00361B06" w:rsidRPr="005648E1" w14:paraId="5BBD3689" w14:textId="77777777">
        <w:trPr>
          <w:trHeight w:val="441"/>
        </w:trPr>
        <w:tc>
          <w:tcPr>
            <w:tcW w:w="0" w:type="auto"/>
            <w:vMerge/>
            <w:tcBorders>
              <w:top w:val="nil"/>
              <w:left w:val="single" w:sz="8" w:space="0" w:color="auto"/>
              <w:bottom w:val="single" w:sz="8" w:space="0" w:color="auto"/>
              <w:right w:val="single" w:sz="8" w:space="0" w:color="auto"/>
            </w:tcBorders>
            <w:vAlign w:val="center"/>
            <w:hideMark/>
          </w:tcPr>
          <w:p w14:paraId="099FC421" w14:textId="77777777" w:rsidR="00361B06" w:rsidRPr="005648E1" w:rsidRDefault="00361B06">
            <w:pPr>
              <w:rPr>
                <w:szCs w:val="24"/>
                <w:lang w:eastAsia="lt-LT"/>
              </w:rPr>
            </w:pPr>
          </w:p>
        </w:tc>
        <w:tc>
          <w:tcPr>
            <w:tcW w:w="1560" w:type="dxa"/>
            <w:tcBorders>
              <w:top w:val="nil"/>
              <w:left w:val="nil"/>
              <w:bottom w:val="single" w:sz="8" w:space="0" w:color="auto"/>
              <w:right w:val="single" w:sz="8" w:space="0" w:color="auto"/>
            </w:tcBorders>
            <w:tcMar>
              <w:top w:w="0" w:type="dxa"/>
              <w:left w:w="113" w:type="dxa"/>
              <w:bottom w:w="0" w:type="dxa"/>
              <w:right w:w="113" w:type="dxa"/>
            </w:tcMar>
            <w:vAlign w:val="center"/>
            <w:hideMark/>
          </w:tcPr>
          <w:p w14:paraId="5133EC7F" w14:textId="77777777" w:rsidR="00361B06" w:rsidRPr="005648E1" w:rsidRDefault="0002164B">
            <w:pPr>
              <w:jc w:val="center"/>
              <w:rPr>
                <w:szCs w:val="24"/>
              </w:rPr>
            </w:pPr>
            <w:r w:rsidRPr="005648E1">
              <w:t>0</w:t>
            </w:r>
          </w:p>
        </w:tc>
        <w:tc>
          <w:tcPr>
            <w:tcW w:w="4110" w:type="dxa"/>
            <w:tcBorders>
              <w:top w:val="nil"/>
              <w:left w:val="nil"/>
              <w:bottom w:val="single" w:sz="8" w:space="0" w:color="auto"/>
              <w:right w:val="single" w:sz="8" w:space="0" w:color="auto"/>
            </w:tcBorders>
            <w:tcMar>
              <w:top w:w="0" w:type="dxa"/>
              <w:left w:w="113" w:type="dxa"/>
              <w:bottom w:w="0" w:type="dxa"/>
              <w:right w:w="113" w:type="dxa"/>
            </w:tcMar>
            <w:vAlign w:val="center"/>
            <w:hideMark/>
          </w:tcPr>
          <w:p w14:paraId="50049B0E" w14:textId="0E67FF5A" w:rsidR="00361B06" w:rsidRPr="005648E1" w:rsidRDefault="0002164B">
            <w:pPr>
              <w:jc w:val="both"/>
              <w:rPr>
                <w:szCs w:val="24"/>
              </w:rPr>
            </w:pPr>
            <w:r w:rsidRPr="005648E1">
              <w:t xml:space="preserve">Compliance with the evaluation criterion is assessed with 0 points if the projects (activities) </w:t>
            </w:r>
            <w:r w:rsidR="006D7700" w:rsidRPr="005648E1">
              <w:t>does not</w:t>
            </w:r>
            <w:r w:rsidRPr="005648E1">
              <w:t xml:space="preserve"> comply with the description of the evaluation criterion.</w:t>
            </w:r>
          </w:p>
        </w:tc>
      </w:tr>
    </w:tbl>
    <w:p w14:paraId="04E2066E" w14:textId="77777777" w:rsidR="00361B06" w:rsidRPr="005648E1" w:rsidRDefault="00361B06">
      <w:pPr>
        <w:ind w:firstLine="62"/>
        <w:rPr>
          <w:color w:val="000000"/>
          <w:szCs w:val="24"/>
          <w:lang w:eastAsia="lt-LT"/>
        </w:rPr>
      </w:pPr>
    </w:p>
    <w:p w14:paraId="6E1D6993" w14:textId="77777777" w:rsidR="00361B06" w:rsidRPr="005648E1" w:rsidRDefault="0002164B">
      <w:pPr>
        <w:suppressAutoHyphens/>
        <w:jc w:val="center"/>
        <w:rPr>
          <w:b/>
          <w:szCs w:val="24"/>
        </w:rPr>
      </w:pPr>
      <w:r w:rsidRPr="005648E1">
        <w:rPr>
          <w:b/>
          <w:szCs w:val="24"/>
        </w:rPr>
        <w:t>_____________________________</w:t>
      </w:r>
    </w:p>
    <w:p w14:paraId="521014E9" w14:textId="733EC786" w:rsidR="00361B06" w:rsidRPr="005648E1" w:rsidRDefault="00361B06">
      <w:pPr>
        <w:suppressAutoHyphens/>
        <w:textAlignment w:val="baseline"/>
        <w:rPr>
          <w:color w:val="000000"/>
          <w:kern w:val="3"/>
          <w:szCs w:val="24"/>
        </w:rPr>
      </w:pPr>
    </w:p>
    <w:sectPr w:rsidR="00361B06" w:rsidRPr="005648E1" w:rsidSect="0002164B">
      <w:pgSz w:w="11906" w:h="16838"/>
      <w:pgMar w:top="567" w:right="1134" w:bottom="567" w:left="1701" w:header="567" w:footer="567" w:gutter="0"/>
      <w:pgNumType w:start="1"/>
      <w:cols w:space="1296"/>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60D2" w14:textId="77777777" w:rsidR="0081574A" w:rsidRDefault="0081574A">
      <w:pPr>
        <w:widowControl w:val="0"/>
        <w:suppressAutoHyphens/>
        <w:textAlignment w:val="baseline"/>
        <w:rPr>
          <w:kern w:val="3"/>
        </w:rPr>
      </w:pPr>
      <w:r>
        <w:rPr>
          <w:kern w:val="3"/>
        </w:rPr>
        <w:separator/>
      </w:r>
    </w:p>
  </w:endnote>
  <w:endnote w:type="continuationSeparator" w:id="0">
    <w:p w14:paraId="4A61BEFD" w14:textId="77777777" w:rsidR="0081574A" w:rsidRDefault="0081574A">
      <w:pPr>
        <w:widowControl w:val="0"/>
        <w:suppressAutoHyphens/>
        <w:textAlignment w:val="baseline"/>
        <w:rPr>
          <w:kern w:val="3"/>
        </w:rPr>
      </w:pPr>
      <w:r>
        <w:rPr>
          <w:kern w:val="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E292" w14:textId="77777777" w:rsidR="00361B06" w:rsidRDefault="00361B06">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579C" w14:textId="77777777" w:rsidR="00361B06" w:rsidRDefault="00361B06">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FE63" w14:textId="77777777" w:rsidR="00361B06" w:rsidRDefault="00361B0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1B86" w14:textId="77777777" w:rsidR="0081574A" w:rsidRDefault="0081574A">
      <w:pPr>
        <w:widowControl w:val="0"/>
        <w:suppressAutoHyphens/>
        <w:textAlignment w:val="baseline"/>
        <w:rPr>
          <w:kern w:val="3"/>
        </w:rPr>
      </w:pPr>
      <w:r>
        <w:rPr>
          <w:color w:val="000000"/>
          <w:kern w:val="3"/>
        </w:rPr>
        <w:separator/>
      </w:r>
    </w:p>
  </w:footnote>
  <w:footnote w:type="continuationSeparator" w:id="0">
    <w:p w14:paraId="6338E014" w14:textId="77777777" w:rsidR="0081574A" w:rsidRDefault="0081574A">
      <w:pPr>
        <w:widowControl w:val="0"/>
        <w:suppressAutoHyphens/>
        <w:textAlignment w:val="baseline"/>
        <w:rPr>
          <w:kern w:val="3"/>
        </w:rPr>
      </w:pPr>
      <w:r>
        <w:rPr>
          <w:kern w:val="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986321"/>
      <w:docPartObj>
        <w:docPartGallery w:val="Page Numbers (Top of Page)"/>
        <w:docPartUnique/>
      </w:docPartObj>
    </w:sdtPr>
    <w:sdtEndPr/>
    <w:sdtContent>
      <w:p w14:paraId="231668A6" w14:textId="061387C3" w:rsidR="0002164B" w:rsidRDefault="0002164B">
        <w:pPr>
          <w:pStyle w:val="Header"/>
          <w:jc w:val="center"/>
        </w:pPr>
        <w:r>
          <w:fldChar w:fldCharType="begin"/>
        </w:r>
        <w:r>
          <w:instrText>PAGE   \* MERGEFORMAT</w:instrText>
        </w:r>
        <w:r>
          <w:fldChar w:fldCharType="separate"/>
        </w:r>
        <w:r>
          <w:t>2</w:t>
        </w:r>
        <w:r>
          <w:fldChar w:fldCharType="end"/>
        </w:r>
      </w:p>
    </w:sdtContent>
  </w:sdt>
  <w:p w14:paraId="39E5417D" w14:textId="77777777" w:rsidR="00361B06" w:rsidRDefault="00361B06">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661642"/>
      <w:docPartObj>
        <w:docPartGallery w:val="Page Numbers (Top of Page)"/>
        <w:docPartUnique/>
      </w:docPartObj>
    </w:sdtPr>
    <w:sdtEndPr/>
    <w:sdtContent>
      <w:p w14:paraId="0283F6DB" w14:textId="0DD5AE31" w:rsidR="0002164B" w:rsidRDefault="0002164B">
        <w:pPr>
          <w:pStyle w:val="Header"/>
          <w:jc w:val="center"/>
        </w:pPr>
        <w:r>
          <w:fldChar w:fldCharType="begin"/>
        </w:r>
        <w:r>
          <w:instrText>PAGE   \* MERGEFORMAT</w:instrText>
        </w:r>
        <w:r>
          <w:fldChar w:fldCharType="separate"/>
        </w:r>
        <w:r>
          <w:t>5</w:t>
        </w:r>
        <w:r>
          <w:fldChar w:fldCharType="end"/>
        </w:r>
      </w:p>
    </w:sdtContent>
  </w:sdt>
  <w:p w14:paraId="598B1FDA" w14:textId="77777777" w:rsidR="00361B06" w:rsidRDefault="00361B06">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8058" w14:textId="77777777" w:rsidR="00361B06" w:rsidRDefault="00361B0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1191"/>
  <w:hyphenationZone w:val="396"/>
  <w:doNotHyphenateCaps/>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240"/>
    <w:rsid w:val="0002164B"/>
    <w:rsid w:val="00277227"/>
    <w:rsid w:val="002B77FF"/>
    <w:rsid w:val="003008C6"/>
    <w:rsid w:val="00361B06"/>
    <w:rsid w:val="00381D27"/>
    <w:rsid w:val="003C1F4E"/>
    <w:rsid w:val="00440A56"/>
    <w:rsid w:val="0054336C"/>
    <w:rsid w:val="0055306B"/>
    <w:rsid w:val="005648E1"/>
    <w:rsid w:val="006D7700"/>
    <w:rsid w:val="007155DB"/>
    <w:rsid w:val="007A43C1"/>
    <w:rsid w:val="008077C6"/>
    <w:rsid w:val="0081574A"/>
    <w:rsid w:val="008B19DC"/>
    <w:rsid w:val="009F228F"/>
    <w:rsid w:val="00A95240"/>
    <w:rsid w:val="00AC6500"/>
    <w:rsid w:val="00AE6B01"/>
    <w:rsid w:val="00B32584"/>
    <w:rsid w:val="00C6495C"/>
    <w:rsid w:val="00E10115"/>
    <w:rsid w:val="00E861E8"/>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73BF"/>
  <w15:docId w15:val="{46608946-AECD-4E58-92AF-D49D4165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2164B"/>
    <w:rPr>
      <w:color w:val="808080"/>
    </w:rPr>
  </w:style>
  <w:style w:type="paragraph" w:styleId="Header">
    <w:name w:val="header"/>
    <w:basedOn w:val="Normal"/>
    <w:link w:val="HeaderChar"/>
    <w:uiPriority w:val="99"/>
    <w:unhideWhenUsed/>
    <w:rsid w:val="0002164B"/>
    <w:pPr>
      <w:tabs>
        <w:tab w:val="center" w:pos="4680"/>
        <w:tab w:val="right" w:pos="9360"/>
      </w:tabs>
    </w:pPr>
    <w:rPr>
      <w:rFonts w:asciiTheme="minorHAnsi" w:eastAsiaTheme="minorEastAsia" w:hAnsiTheme="minorHAnsi"/>
      <w:sz w:val="22"/>
      <w:szCs w:val="22"/>
      <w:lang w:eastAsia="lt-LT"/>
    </w:rPr>
  </w:style>
  <w:style w:type="character" w:customStyle="1" w:styleId="HeaderChar">
    <w:name w:val="Header Char"/>
    <w:basedOn w:val="DefaultParagraphFont"/>
    <w:link w:val="Header"/>
    <w:uiPriority w:val="99"/>
    <w:rsid w:val="0002164B"/>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3184">
      <w:bodyDiv w:val="1"/>
      <w:marLeft w:val="0"/>
      <w:marRight w:val="0"/>
      <w:marTop w:val="0"/>
      <w:marBottom w:val="0"/>
      <w:divBdr>
        <w:top w:val="none" w:sz="0" w:space="0" w:color="auto"/>
        <w:left w:val="none" w:sz="0" w:space="0" w:color="auto"/>
        <w:bottom w:val="none" w:sz="0" w:space="0" w:color="auto"/>
        <w:right w:val="none" w:sz="0" w:space="0" w:color="auto"/>
      </w:divBdr>
    </w:div>
    <w:div w:id="634024055">
      <w:bodyDiv w:val="1"/>
      <w:marLeft w:val="0"/>
      <w:marRight w:val="0"/>
      <w:marTop w:val="0"/>
      <w:marBottom w:val="0"/>
      <w:divBdr>
        <w:top w:val="none" w:sz="0" w:space="0" w:color="auto"/>
        <w:left w:val="none" w:sz="0" w:space="0" w:color="auto"/>
        <w:bottom w:val="none" w:sz="0" w:space="0" w:color="auto"/>
        <w:right w:val="none" w:sz="0" w:space="0" w:color="auto"/>
      </w:divBdr>
    </w:div>
    <w:div w:id="770704212">
      <w:bodyDiv w:val="1"/>
      <w:marLeft w:val="0"/>
      <w:marRight w:val="0"/>
      <w:marTop w:val="0"/>
      <w:marBottom w:val="0"/>
      <w:divBdr>
        <w:top w:val="none" w:sz="0" w:space="0" w:color="auto"/>
        <w:left w:val="none" w:sz="0" w:space="0" w:color="auto"/>
        <w:bottom w:val="none" w:sz="0" w:space="0" w:color="auto"/>
        <w:right w:val="none" w:sz="0" w:space="0" w:color="auto"/>
      </w:divBdr>
    </w:div>
    <w:div w:id="2081051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92A86-2B01-4BC9-8928-FEB50E186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2514</Words>
  <Characters>14334</Characters>
  <Application>Microsoft Office Word</Application>
  <DocSecurity>0</DocSecurity>
  <Lines>119</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LKC</dc:creator>
  <cp:lastModifiedBy>Skirmantė Cairns</cp:lastModifiedBy>
  <cp:revision>23</cp:revision>
  <cp:lastPrinted>2017-08-24T16:47:00Z</cp:lastPrinted>
  <dcterms:created xsi:type="dcterms:W3CDTF">2022-03-30T13:29:00Z</dcterms:created>
  <dcterms:modified xsi:type="dcterms:W3CDTF">2022-04-04T06:38:00Z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DISC_AdditionalMakersMail">
    <vt:lpwstr> </vt:lpwstr>
  </property>
  <property fmtid="{D5CDD505-2E9C-101B-9397-08002B2CF9AE}" pid="9" name="DISC_Consignor">
    <vt:lpwstr> </vt:lpwstr>
  </property>
  <property fmtid="{D5CDD505-2E9C-101B-9397-08002B2CF9AE}" pid="10" name="DIScgiUrl">
    <vt:lpwstr>http://edvs.epaslaugos.lt/cs/idcplg</vt:lpwstr>
  </property>
  <property fmtid="{D5CDD505-2E9C-101B-9397-08002B2CF9AE}" pid="11" name="DISC_MainMakerMail">
    <vt:lpwstr> </vt:lpwstr>
  </property>
  <property fmtid="{D5CDD505-2E9C-101B-9397-08002B2CF9AE}" pid="12" name="DISdDocName">
    <vt:lpwstr>11164152</vt:lpwstr>
  </property>
  <property fmtid="{D5CDD505-2E9C-101B-9397-08002B2CF9AE}" pid="13" name="DISTaskPaneUrl">
    <vt:lpwstr>http://edvs.epaslaugos.lt/cs/idcplg?ClientControlled=DocMan&amp;coreContentOnly=1&amp;WebdavRequest=1&amp;IdcService=DOC_INFO&amp;dID=1345380</vt:lpwstr>
  </property>
  <property fmtid="{D5CDD505-2E9C-101B-9397-08002B2CF9AE}" pid="14" name="DISC_AdditionalMakers">
    <vt:lpwstr> </vt:lpwstr>
  </property>
  <property fmtid="{D5CDD505-2E9C-101B-9397-08002B2CF9AE}" pid="15" name="DISC_OrgAuthor">
    <vt:lpwstr>Lietuvos kino centras prie Kultūros ministerijos</vt:lpwstr>
  </property>
  <property fmtid="{D5CDD505-2E9C-101B-9397-08002B2CF9AE}" pid="16" name="DISC_AdditionalTutors">
    <vt:lpwstr> </vt:lpwstr>
  </property>
  <property fmtid="{D5CDD505-2E9C-101B-9397-08002B2CF9AE}" pid="17" name="DISC_SignersGroup">
    <vt:lpwstr> </vt:lpwstr>
  </property>
  <property fmtid="{D5CDD505-2E9C-101B-9397-08002B2CF9AE}" pid="18" name="DISC_OrgApprovers">
    <vt:lpwstr> </vt:lpwstr>
  </property>
  <property fmtid="{D5CDD505-2E9C-101B-9397-08002B2CF9AE}" pid="19" name="DISC_Signer">
    <vt:lpwstr> </vt:lpwstr>
  </property>
  <property fmtid="{D5CDD505-2E9C-101B-9397-08002B2CF9AE}" pid="20" name="DISC_MainMakerPhone">
    <vt:lpwstr> </vt:lpwstr>
  </property>
  <property fmtid="{D5CDD505-2E9C-101B-9397-08002B2CF9AE}" pid="21" name="DISC_AdditionalApproversMail">
    <vt:lpwstr> </vt:lpwstr>
  </property>
  <property fmtid="{D5CDD505-2E9C-101B-9397-08002B2CF9AE}" pid="22" name="DISidcName">
    <vt:lpwstr>edvsast1viisplocal16200</vt:lpwstr>
  </property>
  <property fmtid="{D5CDD505-2E9C-101B-9397-08002B2CF9AE}" pid="23" name="DISProperties">
    <vt:lpwstr>DISC_AdditionalMakersMail,DISC_Consignor,DIScgiUrl,DISC_MainMakerMail,DISdDocName,DISTaskPaneUrl,DISC_AdditionalMakers,DISC_OrgAuthor,DISC_AdditionalTutors,DISC_SignersGroup,DISC_OrgApprovers,DISC_Signer,DISC_MainMakerPhone,DISC_AdditionalApproversMail,DI</vt:lpwstr>
  </property>
  <property fmtid="{D5CDD505-2E9C-101B-9397-08002B2CF9AE}" pid="24" name="DISC_AdditionalMakersPhone">
    <vt:lpwstr> </vt:lpwstr>
  </property>
  <property fmtid="{D5CDD505-2E9C-101B-9397-08002B2CF9AE}" pid="25" name="DISdUser">
    <vt:lpwstr>laimonas</vt:lpwstr>
  </property>
  <property fmtid="{D5CDD505-2E9C-101B-9397-08002B2CF9AE}" pid="26" name="DISC_AdditionalApprovers">
    <vt:lpwstr> </vt:lpwstr>
  </property>
  <property fmtid="{D5CDD505-2E9C-101B-9397-08002B2CF9AE}" pid="27" name="DISdID">
    <vt:lpwstr>1345380</vt:lpwstr>
  </property>
  <property fmtid="{D5CDD505-2E9C-101B-9397-08002B2CF9AE}" pid="28" name="DISC_MainMaker">
    <vt:lpwstr> </vt:lpwstr>
  </property>
  <property fmtid="{D5CDD505-2E9C-101B-9397-08002B2CF9AE}" pid="29" name="DISC_TutorPhone">
    <vt:lpwstr> </vt:lpwstr>
  </property>
  <property fmtid="{D5CDD505-2E9C-101B-9397-08002B2CF9AE}" pid="30" name="DISC_AdditionalApproversPhone">
    <vt:lpwstr> </vt:lpwstr>
  </property>
  <property fmtid="{D5CDD505-2E9C-101B-9397-08002B2CF9AE}" pid="31" name="DISC_AdditionalTutorsMail">
    <vt:lpwstr> </vt:lpwstr>
  </property>
  <property fmtid="{D5CDD505-2E9C-101B-9397-08002B2CF9AE}" pid="32" name="DISC_AdditionalTutorsPhone">
    <vt:lpwstr> </vt:lpwstr>
  </property>
  <property fmtid="{D5CDD505-2E9C-101B-9397-08002B2CF9AE}" pid="33" name="DISC_Tutor">
    <vt:lpwstr> </vt:lpwstr>
  </property>
  <property fmtid="{D5CDD505-2E9C-101B-9397-08002B2CF9AE}" pid="34" name="DISC_TutorMail">
    <vt:lpwstr> </vt:lpwstr>
  </property>
  <property fmtid="{D5CDD505-2E9C-101B-9397-08002B2CF9AE}" pid="35" name="DISC_Consignee">
    <vt:lpwstr> </vt:lpwstr>
  </property>
</Properties>
</file>