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p>
      <w:pPr>
        <w:tabs>
          <w:tab w:val="center" w:pos="4986"/>
          <w:tab w:val="right" w:pos="9972"/>
        </w:tabs>
        <w:rPr>
          <w:rFonts w:eastAsia="Calibri"/>
        </w:rPr>
      </w:pPr>
    </w:p>
    <w:p>
      <w:pPr>
        <w:ind w:left="5103"/>
        <w:rPr>
          <w:szCs w:val="24"/>
        </w:rPr>
      </w:pPr>
      <w:r>
        <w:rPr>
          <w:szCs w:val="24"/>
        </w:rPr>
        <w:t>PATVIRTINTA</w:t>
      </w:r>
    </w:p>
    <w:p>
      <w:pPr>
        <w:widowControl w:val="0"/>
        <w:suppressAutoHyphens/>
        <w:ind w:left="5103"/>
        <w:textAlignment w:val="baseline"/>
        <w:rPr>
          <w:szCs w:val="24"/>
          <w:lang w:eastAsia="lt-LT"/>
        </w:rPr>
      </w:pPr>
      <w:r>
        <w:rPr>
          <w:szCs w:val="24"/>
          <w:lang w:eastAsia="lt-LT"/>
        </w:rPr>
        <w:t>Lietuvos kino centro prie Kultūros ministerijos</w:t>
      </w:r>
    </w:p>
    <w:p>
      <w:pPr>
        <w:widowControl w:val="0"/>
        <w:suppressAutoHyphens/>
        <w:ind w:left="5245" w:hanging="142"/>
        <w:textAlignment w:val="baseline"/>
        <w:rPr>
          <w:szCs w:val="24"/>
        </w:rPr>
      </w:pPr>
      <w:r>
        <w:rPr>
          <w:szCs w:val="24"/>
          <w:lang w:eastAsia="ar-SA"/>
        </w:rPr>
        <w:t xml:space="preserve">direktoriaus </w:t>
      </w:r>
      <w:r>
        <w:rPr>
          <w:szCs w:val="24"/>
        </w:rPr>
        <w:t xml:space="preserve">2026 m. spalio 6 d. </w:t>
      </w:r>
      <w:r>
        <w:rPr>
          <w:szCs w:val="24"/>
          <w:lang w:eastAsia="ar-SA"/>
        </w:rPr>
        <w:t xml:space="preserve">įsakymu </w:t>
      </w:r>
      <w:r>
        <w:rPr>
          <w:szCs w:val="24"/>
        </w:rPr>
        <w:t>Nr. V-120</w:t>
      </w:r>
    </w:p>
    <w:p>
      <w:pPr>
        <w:widowControl w:val="0"/>
        <w:suppressAutoHyphens/>
        <w:ind w:left="5245" w:firstLine="62"/>
        <w:textAlignment w:val="baseline"/>
        <w:rPr>
          <w:szCs w:val="24"/>
        </w:rPr>
      </w:pPr>
    </w:p>
    <w:p>
      <w:pPr>
        <w:suppressAutoHyphens/>
        <w:spacing w:line="20" w:lineRule="atLeast"/>
        <w:ind w:firstLine="720"/>
        <w:jc w:val="center"/>
        <w:textAlignment w:val="baseline"/>
        <w:rPr>
          <w:b/>
          <w:bCs/>
          <w:sz w:val="20"/>
        </w:rPr>
      </w:pPr>
      <w:r>
        <w:rPr>
          <w:b/>
          <w:bCs/>
          <w:color w:val="000000"/>
          <w:sz w:val="20"/>
          <w:lang w:eastAsia="lt-LT"/>
        </w:rPr>
        <w:t>(Paraiškos dėl kino kultūros sklaidos (tęstinio kino festivalio) projekto valstybinio finansavimo forma)</w:t>
      </w:r>
    </w:p>
    <w:p>
      <w:pPr>
        <w:suppressAutoHyphens/>
        <w:spacing w:line="20" w:lineRule="atLeast"/>
        <w:ind w:firstLine="720"/>
        <w:jc w:val="both"/>
        <w:textAlignment w:val="baseline"/>
        <w:rPr>
          <w:b/>
          <w:szCs w:val="24"/>
        </w:rPr>
      </w:pPr>
    </w:p>
    <w:p>
      <w:pPr>
        <w:spacing w:line="20" w:lineRule="atLeast"/>
        <w:jc w:val="center"/>
        <w:rPr>
          <w:b/>
          <w:szCs w:val="24"/>
        </w:rPr>
      </w:pPr>
      <w:r>
        <w:rPr>
          <w:b/>
          <w:szCs w:val="24"/>
        </w:rPr>
        <w:t xml:space="preserve">PARAIŠKA </w:t>
      </w:r>
    </w:p>
    <w:p>
      <w:pPr>
        <w:spacing w:line="20" w:lineRule="atLeast"/>
        <w:jc w:val="center"/>
        <w:rPr>
          <w:b/>
          <w:caps/>
          <w:szCs w:val="24"/>
        </w:rPr>
      </w:pPr>
      <w:r>
        <w:rPr>
          <w:b/>
          <w:caps/>
          <w:szCs w:val="24"/>
        </w:rPr>
        <w:t xml:space="preserve">DĖL Kino kultūros sklaidos (tęstinio kino festivalio) projekto valstybinio finansavimo </w:t>
      </w:r>
    </w:p>
    <w:p>
      <w:pPr>
        <w:spacing w:line="20" w:lineRule="atLeast"/>
        <w:jc w:val="center"/>
        <w:rPr>
          <w:b/>
          <w:szCs w:val="24"/>
        </w:rPr>
      </w:pPr>
    </w:p>
    <w:p>
      <w:pPr>
        <w:widowControl w:val="0"/>
        <w:spacing w:line="20" w:lineRule="atLeast"/>
        <w:jc w:val="both"/>
        <w:rPr>
          <w:rFonts w:eastAsia="Calibri"/>
          <w:b/>
          <w:szCs w:val="24"/>
        </w:rPr>
      </w:pPr>
      <w:r>
        <w:rPr>
          <w:rFonts w:eastAsia="Calibri"/>
          <w:b/>
          <w:szCs w:val="24"/>
        </w:rPr>
        <w:t>1</w:t>
      </w:r>
      <w:r>
        <w:rPr>
          <w:rFonts w:eastAsia="Calibri"/>
          <w:b/>
          <w:szCs w:val="24"/>
        </w:rPr>
        <w:t>. Duomenys apie paraišką teikiantį asmenį</w:t>
      </w:r>
    </w:p>
    <w:p>
      <w:pPr>
        <w:widowControl w:val="0"/>
        <w:spacing w:line="20" w:lineRule="atLeast"/>
        <w:jc w:val="both"/>
        <w:rPr>
          <w:rFonts w:eastAsia="Calibri"/>
          <w:b/>
          <w:szCs w:val="24"/>
        </w:rPr>
      </w:pPr>
    </w:p>
    <w:p>
      <w:pPr>
        <w:widowControl w:val="0"/>
        <w:spacing w:line="20" w:lineRule="atLeast"/>
        <w:jc w:val="both"/>
        <w:rPr>
          <w:rFonts w:eastAsia="Calibri"/>
          <w:szCs w:val="24"/>
        </w:rPr>
      </w:pPr>
      <w:r>
        <w:rPr>
          <w:rFonts w:eastAsia="Calibri"/>
          <w:b/>
          <w:szCs w:val="24"/>
        </w:rPr>
        <w:t xml:space="preserve">Paraiškos teikėjas:  </w:t>
        <w:tab/>
        <w:t xml:space="preserve"> </w:t>
      </w:r>
      <w:r>
        <w:rPr>
          <w:rFonts w:eastAsia="Calibri"/>
          <w:szCs w:val="24"/>
        </w:rPr>
        <w:t>JURIDINIS ASMUO</w:t>
        <w:tab/>
      </w:r>
      <w:r>
        <w:rPr>
          <w:rFonts w:eastAsia="Calibri"/>
          <w:color w:val="000000"/>
          <w:szCs w:val="24"/>
        </w:rPr>
        <w:fldChar w:fldCharType="begin" w:fldLock="1">
          <w:ffData>
            <w:name w:val=""/>
            <w:enabled/>
            <w:calcOnExit w:val="0"/>
            <w:checkBox>
              <w:sizeAuto/>
              <w:default w:val="0"/>
              <w:checked w:val="0"/>
            </w:checkBox>
          </w:ffData>
        </w:fldChar>
      </w:r>
      <w:r>
        <w:rPr>
          <w:rFonts w:eastAsia="Calibri"/>
          <w:color w:val="000000"/>
          <w:szCs w:val="24"/>
        </w:rPr>
        <w:instrText xml:space="preserve"> FORMCHECKBOX </w:instrText>
      </w:r>
      <w:r>
        <w:rPr>
          <w:rFonts w:eastAsia="Calibri"/>
          <w:color w:val="000000"/>
          <w:szCs w:val="24"/>
        </w:rPr>
        <w:fldChar w:fldCharType="separate"/>
      </w:r>
      <w:r>
        <w:rPr>
          <w:rFonts w:eastAsia="Calibri"/>
          <w:color w:val="000000"/>
          <w:szCs w:val="24"/>
        </w:rPr>
        <w:fldChar w:fldCharType="end"/>
      </w:r>
    </w:p>
    <w:p>
      <w:pPr>
        <w:widowControl w:val="0"/>
        <w:spacing w:line="20" w:lineRule="atLeast"/>
        <w:ind w:left="1296" w:firstLine="1358"/>
        <w:jc w:val="both"/>
        <w:rPr>
          <w:rFonts w:eastAsia="Calibri"/>
          <w:szCs w:val="24"/>
        </w:rPr>
      </w:pPr>
      <w:r>
        <w:rPr>
          <w:rFonts w:eastAsia="Calibri"/>
          <w:szCs w:val="24"/>
        </w:rPr>
        <w:t>FIZINIS ASMUO</w:t>
        <w:tab/>
      </w:r>
      <w:r>
        <w:rPr>
          <w:rFonts w:eastAsia="Calibri"/>
          <w:color w:val="000000"/>
          <w:szCs w:val="24"/>
        </w:rPr>
        <w:fldChar w:fldCharType="begin" w:fldLock="1">
          <w:ffData>
            <w:name w:val=""/>
            <w:enabled/>
            <w:calcOnExit w:val="0"/>
            <w:checkBox>
              <w:sizeAuto/>
              <w:default w:val="0"/>
              <w:checked w:val="0"/>
            </w:checkBox>
          </w:ffData>
        </w:fldChar>
      </w:r>
      <w:r>
        <w:rPr>
          <w:rFonts w:eastAsia="Calibri"/>
          <w:color w:val="000000"/>
          <w:szCs w:val="24"/>
          <w:lang w:val="pt-BR"/>
        </w:rPr>
        <w:instrText xml:space="preserve"> FORMCHECKBOX </w:instrText>
      </w:r>
      <w:r>
        <w:rPr>
          <w:rFonts w:eastAsia="Calibri"/>
          <w:color w:val="000000"/>
          <w:szCs w:val="24"/>
        </w:rPr>
        <w:fldChar w:fldCharType="separate"/>
      </w:r>
      <w:r>
        <w:rPr>
          <w:rFonts w:eastAsia="Calibri"/>
          <w:color w:val="000000"/>
          <w:szCs w:val="24"/>
        </w:rPr>
        <w:fldChar w:fldCharType="end"/>
      </w:r>
    </w:p>
    <w:p>
      <w:pPr>
        <w:spacing w:line="20" w:lineRule="atLeast"/>
        <w:jc w:val="both"/>
        <w:rPr>
          <w:rFonts w:eastAsia="Calibri"/>
          <w:szCs w:val="24"/>
        </w:rPr>
      </w:pPr>
    </w:p>
    <w:p>
      <w:pPr>
        <w:spacing w:line="20" w:lineRule="atLeast"/>
        <w:jc w:val="both"/>
        <w:rPr>
          <w:rFonts w:eastAsia="Calibri"/>
          <w:b/>
          <w:bCs/>
          <w:szCs w:val="24"/>
        </w:rPr>
      </w:pPr>
      <w:r>
        <w:rPr>
          <w:rFonts w:eastAsia="Calibri"/>
          <w:b/>
          <w:bCs/>
          <w:szCs w:val="24"/>
        </w:rPr>
        <w:t>Juridiniam asmeniui:</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529"/>
      </w:tblGrid>
      <w:tr>
        <w:tc>
          <w:tcPr>
            <w:tcW w:w="4531" w:type="dxa"/>
          </w:tcPr>
          <w:p>
            <w:pPr>
              <w:spacing w:line="20" w:lineRule="atLeast"/>
              <w:jc w:val="both"/>
              <w:rPr>
                <w:rFonts w:eastAsia="Calibri"/>
                <w:szCs w:val="24"/>
              </w:rPr>
            </w:pPr>
            <w:r>
              <w:rPr>
                <w:rFonts w:eastAsia="Calibri"/>
                <w:color w:val="000000"/>
                <w:szCs w:val="24"/>
              </w:rPr>
              <w:t>Įmonės statusas ir pavadinimas</w:t>
            </w:r>
          </w:p>
        </w:tc>
        <w:tc>
          <w:tcPr>
            <w:tcW w:w="5529" w:type="dxa"/>
          </w:tcPr>
          <w:p>
            <w:pPr>
              <w:spacing w:line="20" w:lineRule="atLeast"/>
              <w:jc w:val="both"/>
              <w:rPr>
                <w:rFonts w:eastAsia="Calibri"/>
                <w:szCs w:val="24"/>
              </w:rPr>
            </w:pPr>
            <w:r>
              <w:rPr>
                <w:rFonts w:eastAsia="Calibri"/>
                <w:szCs w:val="24"/>
              </w:rPr>
              <w:t>[Įmonės statusas, pavadinimas]</w:t>
            </w:r>
          </w:p>
        </w:tc>
      </w:tr>
      <w:tr>
        <w:tc>
          <w:tcPr>
            <w:tcW w:w="4531" w:type="dxa"/>
          </w:tcPr>
          <w:p>
            <w:pPr>
              <w:spacing w:line="20" w:lineRule="atLeast"/>
              <w:jc w:val="both"/>
              <w:rPr>
                <w:rFonts w:eastAsia="Calibri"/>
                <w:szCs w:val="24"/>
              </w:rPr>
            </w:pPr>
            <w:r>
              <w:rPr>
                <w:rFonts w:eastAsia="Calibri"/>
                <w:color w:val="000000"/>
                <w:szCs w:val="24"/>
              </w:rPr>
              <w:t>Įmonės kodas</w:t>
            </w:r>
          </w:p>
        </w:tc>
        <w:tc>
          <w:tcPr>
            <w:tcW w:w="5529" w:type="dxa"/>
          </w:tcPr>
          <w:p>
            <w:pPr>
              <w:spacing w:line="20" w:lineRule="atLeast"/>
              <w:jc w:val="both"/>
              <w:rPr>
                <w:rFonts w:eastAsia="Calibri"/>
                <w:szCs w:val="24"/>
              </w:rPr>
            </w:pPr>
            <w:r>
              <w:rPr>
                <w:rFonts w:eastAsia="Calibri"/>
                <w:szCs w:val="24"/>
              </w:rPr>
              <w:t>[Įmonės kodas]</w:t>
            </w:r>
          </w:p>
        </w:tc>
      </w:tr>
      <w:tr>
        <w:tc>
          <w:tcPr>
            <w:tcW w:w="4531" w:type="dxa"/>
          </w:tcPr>
          <w:p>
            <w:pPr>
              <w:spacing w:line="20" w:lineRule="atLeast"/>
              <w:jc w:val="both"/>
              <w:rPr>
                <w:rFonts w:eastAsia="Calibri"/>
                <w:szCs w:val="24"/>
              </w:rPr>
            </w:pPr>
            <w:r>
              <w:rPr>
                <w:rFonts w:eastAsia="Calibri"/>
                <w:szCs w:val="24"/>
              </w:rPr>
              <w:t>Buveinės adresas</w:t>
            </w:r>
          </w:p>
        </w:tc>
        <w:tc>
          <w:tcPr>
            <w:tcW w:w="5529" w:type="dxa"/>
          </w:tcPr>
          <w:p>
            <w:pPr>
              <w:spacing w:line="20" w:lineRule="atLeast"/>
              <w:jc w:val="both"/>
              <w:rPr>
                <w:rFonts w:eastAsia="Calibri"/>
                <w:szCs w:val="24"/>
              </w:rPr>
            </w:pPr>
            <w:r>
              <w:rPr>
                <w:rFonts w:eastAsia="Calibri"/>
                <w:szCs w:val="24"/>
              </w:rPr>
              <w:t>[Gatvė, miestas, šalis]</w:t>
            </w:r>
          </w:p>
        </w:tc>
      </w:tr>
      <w:tr>
        <w:tc>
          <w:tcPr>
            <w:tcW w:w="4531" w:type="dxa"/>
          </w:tcPr>
          <w:p>
            <w:pPr>
              <w:spacing w:line="20" w:lineRule="atLeast"/>
              <w:jc w:val="both"/>
              <w:rPr>
                <w:rFonts w:eastAsia="Calibri"/>
                <w:szCs w:val="24"/>
              </w:rPr>
            </w:pPr>
            <w:r>
              <w:rPr>
                <w:rFonts w:eastAsia="Calibri"/>
                <w:szCs w:val="24"/>
              </w:rPr>
              <w:t>Juridinio asmens vadovo vardas ir pavardė</w:t>
            </w:r>
          </w:p>
        </w:tc>
        <w:tc>
          <w:tcPr>
            <w:tcW w:w="5529" w:type="dxa"/>
          </w:tcPr>
          <w:p>
            <w:pPr>
              <w:spacing w:line="20" w:lineRule="atLeast"/>
              <w:jc w:val="both"/>
              <w:rPr>
                <w:rFonts w:eastAsia="Calibri"/>
                <w:szCs w:val="24"/>
              </w:rPr>
            </w:pPr>
            <w:r>
              <w:rPr>
                <w:rFonts w:eastAsia="Calibri"/>
                <w:szCs w:val="24"/>
              </w:rPr>
              <w:t>[Vardas, pavardė]</w:t>
            </w:r>
          </w:p>
        </w:tc>
      </w:tr>
      <w:tr>
        <w:tc>
          <w:tcPr>
            <w:tcW w:w="4531" w:type="dxa"/>
          </w:tcPr>
          <w:p>
            <w:pPr>
              <w:spacing w:line="20" w:lineRule="atLeast"/>
              <w:jc w:val="both"/>
              <w:rPr>
                <w:rFonts w:eastAsia="Calibri"/>
                <w:szCs w:val="24"/>
              </w:rPr>
            </w:pPr>
            <w:r>
              <w:rPr>
                <w:rFonts w:eastAsia="Calibri"/>
                <w:szCs w:val="24"/>
              </w:rPr>
              <w:t>Juridinio asmens vadovo asmens kodas arba gimimo data</w:t>
            </w:r>
          </w:p>
        </w:tc>
        <w:tc>
          <w:tcPr>
            <w:tcW w:w="5529" w:type="dxa"/>
          </w:tcPr>
          <w:p>
            <w:pPr>
              <w:spacing w:line="20" w:lineRule="atLeast"/>
              <w:jc w:val="both"/>
              <w:rPr>
                <w:rFonts w:eastAsia="Calibri"/>
                <w:szCs w:val="24"/>
              </w:rPr>
            </w:pPr>
            <w:r>
              <w:rPr>
                <w:rFonts w:eastAsia="Calibri"/>
                <w:color w:val="000000"/>
                <w:szCs w:val="24"/>
              </w:rPr>
              <w:t xml:space="preserve">[Asmens kodas arba gimimo data </w:t>
            </w:r>
            <w:r>
              <w:rPr>
                <w:rFonts w:eastAsia="Calibri"/>
                <w:szCs w:val="24"/>
              </w:rPr>
              <w:t>0000-00-00</w:t>
            </w:r>
            <w:r>
              <w:rPr>
                <w:rFonts w:eastAsia="Calibri"/>
                <w:color w:val="000000"/>
                <w:szCs w:val="24"/>
              </w:rPr>
              <w:t>]</w:t>
            </w:r>
          </w:p>
        </w:tc>
      </w:tr>
      <w:tr>
        <w:tc>
          <w:tcPr>
            <w:tcW w:w="4531" w:type="dxa"/>
          </w:tcPr>
          <w:p>
            <w:pPr>
              <w:spacing w:line="20" w:lineRule="atLeast"/>
              <w:jc w:val="both"/>
              <w:rPr>
                <w:rFonts w:eastAsia="Calibri"/>
                <w:szCs w:val="24"/>
              </w:rPr>
            </w:pPr>
            <w:r>
              <w:rPr>
                <w:rFonts w:eastAsia="Calibri"/>
                <w:szCs w:val="24"/>
              </w:rPr>
              <w:t xml:space="preserve">Juridinio asmens apskaitą tvarkančio asmens arba apskaitos paslaugas teikiančios įmonės vadovo vardas ir pavardė </w:t>
            </w:r>
          </w:p>
        </w:tc>
        <w:tc>
          <w:tcPr>
            <w:tcW w:w="5529" w:type="dxa"/>
          </w:tcPr>
          <w:p>
            <w:pPr>
              <w:spacing w:line="20" w:lineRule="atLeast"/>
              <w:jc w:val="both"/>
              <w:rPr>
                <w:rFonts w:eastAsia="Calibri"/>
                <w:szCs w:val="24"/>
              </w:rPr>
            </w:pPr>
            <w:r>
              <w:rPr>
                <w:rFonts w:eastAsia="Calibri"/>
                <w:szCs w:val="24"/>
              </w:rPr>
              <w:t>[Vardas, pavardė]</w:t>
            </w:r>
          </w:p>
        </w:tc>
      </w:tr>
      <w:tr>
        <w:tc>
          <w:tcPr>
            <w:tcW w:w="4531" w:type="dxa"/>
          </w:tcPr>
          <w:p>
            <w:pPr>
              <w:spacing w:line="20" w:lineRule="atLeast"/>
              <w:jc w:val="both"/>
              <w:rPr>
                <w:rFonts w:eastAsia="Calibri"/>
                <w:szCs w:val="24"/>
              </w:rPr>
            </w:pPr>
            <w:r>
              <w:rPr>
                <w:rFonts w:eastAsia="Calibri"/>
                <w:szCs w:val="24"/>
              </w:rPr>
              <w:t>Juridinio asmens apskaitą tvarkančio asmens arba apskaitos paslaugas teikiančios įmonės vadovo asmens kodas arba gimimo data</w:t>
            </w:r>
          </w:p>
        </w:tc>
        <w:tc>
          <w:tcPr>
            <w:tcW w:w="5529" w:type="dxa"/>
          </w:tcPr>
          <w:p>
            <w:pPr>
              <w:widowControl w:val="0"/>
              <w:jc w:val="both"/>
              <w:rPr>
                <w:rFonts w:eastAsia="Calibri"/>
                <w:color w:val="000000"/>
                <w:szCs w:val="24"/>
              </w:rPr>
            </w:pPr>
            <w:r>
              <w:rPr>
                <w:rFonts w:eastAsia="Calibri"/>
                <w:color w:val="000000"/>
                <w:szCs w:val="24"/>
              </w:rPr>
              <w:t xml:space="preserve">[Asmens kodas arba gimimo data </w:t>
            </w:r>
            <w:r>
              <w:rPr>
                <w:rFonts w:eastAsia="Calibri"/>
                <w:szCs w:val="24"/>
              </w:rPr>
              <w:t>0000-00-00</w:t>
            </w:r>
            <w:r>
              <w:rPr>
                <w:rFonts w:eastAsia="Calibri"/>
                <w:color w:val="000000"/>
                <w:szCs w:val="24"/>
              </w:rPr>
              <w:t>]</w:t>
            </w:r>
          </w:p>
          <w:p>
            <w:pPr>
              <w:spacing w:line="20" w:lineRule="atLeast"/>
              <w:jc w:val="both"/>
              <w:rPr>
                <w:rFonts w:eastAsia="Calibri"/>
                <w:szCs w:val="24"/>
              </w:rPr>
            </w:pPr>
          </w:p>
        </w:tc>
      </w:tr>
      <w:tr>
        <w:tc>
          <w:tcPr>
            <w:tcW w:w="4531" w:type="dxa"/>
          </w:tcPr>
          <w:p>
            <w:pPr>
              <w:spacing w:line="20" w:lineRule="atLeast"/>
              <w:jc w:val="both"/>
              <w:rPr>
                <w:rFonts w:eastAsia="Calibri"/>
                <w:szCs w:val="24"/>
                <w:lang w:val="pt-BR"/>
              </w:rPr>
            </w:pPr>
            <w:r>
              <w:rPr>
                <w:rFonts w:eastAsia="Calibri"/>
                <w:szCs w:val="24"/>
              </w:rPr>
              <w:t>Galiojantis prieigos raktas prie elektroninio sertifikuoto (ESI) registro išrašo</w:t>
            </w:r>
            <w:r>
              <w:rPr>
                <w:rFonts w:eastAsia="Calibri"/>
                <w:szCs w:val="24"/>
                <w:lang w:val="pt-BR"/>
              </w:rPr>
              <w:t>*</w:t>
            </w:r>
          </w:p>
        </w:tc>
        <w:tc>
          <w:tcPr>
            <w:tcW w:w="5529" w:type="dxa"/>
          </w:tcPr>
          <w:p>
            <w:pPr>
              <w:spacing w:line="20" w:lineRule="atLeast"/>
              <w:jc w:val="both"/>
              <w:rPr>
                <w:rFonts w:eastAsia="Calibri"/>
                <w:szCs w:val="24"/>
              </w:rPr>
            </w:pPr>
            <w:r>
              <w:rPr>
                <w:rFonts w:eastAsia="Calibri"/>
                <w:szCs w:val="24"/>
              </w:rPr>
              <w:t>[Galiojantis ESI numeris]</w:t>
            </w:r>
          </w:p>
        </w:tc>
      </w:tr>
      <w:tr>
        <w:tc>
          <w:tcPr>
            <w:tcW w:w="4531" w:type="dxa"/>
          </w:tcPr>
          <w:p>
            <w:pPr>
              <w:spacing w:line="20" w:lineRule="atLeast"/>
              <w:jc w:val="both"/>
              <w:rPr>
                <w:rFonts w:eastAsia="Calibri"/>
                <w:szCs w:val="24"/>
              </w:rPr>
            </w:pPr>
            <w:r>
              <w:rPr>
                <w:rFonts w:eastAsia="Calibri"/>
                <w:color w:val="000000"/>
                <w:szCs w:val="24"/>
              </w:rPr>
              <w:t>Telefono numeris</w:t>
            </w:r>
          </w:p>
        </w:tc>
        <w:tc>
          <w:tcPr>
            <w:tcW w:w="5529" w:type="dxa"/>
          </w:tcPr>
          <w:p>
            <w:pPr>
              <w:spacing w:line="20" w:lineRule="atLeast"/>
              <w:jc w:val="both"/>
              <w:rPr>
                <w:rFonts w:eastAsia="Calibri"/>
                <w:szCs w:val="24"/>
              </w:rPr>
            </w:pPr>
            <w:r>
              <w:rPr>
                <w:rFonts w:eastAsia="Calibri"/>
                <w:color w:val="000000"/>
                <w:szCs w:val="24"/>
              </w:rPr>
              <w:t>[Telefono numeris]</w:t>
            </w:r>
          </w:p>
        </w:tc>
      </w:tr>
      <w:tr>
        <w:tc>
          <w:tcPr>
            <w:tcW w:w="4531" w:type="dxa"/>
          </w:tcPr>
          <w:p>
            <w:pPr>
              <w:spacing w:line="20" w:lineRule="atLeast"/>
              <w:jc w:val="both"/>
              <w:rPr>
                <w:rFonts w:eastAsia="Calibri"/>
                <w:szCs w:val="24"/>
              </w:rPr>
            </w:pPr>
            <w:r>
              <w:rPr>
                <w:rFonts w:eastAsia="Calibri"/>
                <w:color w:val="000000"/>
                <w:szCs w:val="24"/>
              </w:rPr>
              <w:t>Elektroninio pašto adresas</w:t>
            </w:r>
          </w:p>
        </w:tc>
        <w:tc>
          <w:tcPr>
            <w:tcW w:w="5529" w:type="dxa"/>
          </w:tcPr>
          <w:p>
            <w:pPr>
              <w:spacing w:line="20" w:lineRule="atLeast"/>
              <w:jc w:val="both"/>
              <w:rPr>
                <w:rFonts w:eastAsia="Calibri"/>
                <w:szCs w:val="24"/>
              </w:rPr>
            </w:pPr>
            <w:r>
              <w:rPr>
                <w:rFonts w:eastAsia="Calibri"/>
                <w:color w:val="000000"/>
                <w:szCs w:val="24"/>
              </w:rPr>
              <w:t>[Elektroninio pašto adresas]</w:t>
            </w:r>
          </w:p>
        </w:tc>
      </w:tr>
      <w:tr>
        <w:tc>
          <w:tcPr>
            <w:tcW w:w="4531" w:type="dxa"/>
          </w:tcPr>
          <w:p>
            <w:pPr>
              <w:spacing w:line="20" w:lineRule="atLeast"/>
              <w:jc w:val="both"/>
              <w:rPr>
                <w:rFonts w:eastAsia="Calibri"/>
                <w:szCs w:val="24"/>
              </w:rPr>
            </w:pPr>
            <w:r>
              <w:rPr>
                <w:rFonts w:eastAsia="Calibri"/>
                <w:color w:val="000000"/>
                <w:szCs w:val="24"/>
              </w:rPr>
              <w:t>Interneto svetainės adresas</w:t>
            </w:r>
          </w:p>
        </w:tc>
        <w:tc>
          <w:tcPr>
            <w:tcW w:w="5529" w:type="dxa"/>
          </w:tcPr>
          <w:p>
            <w:pPr>
              <w:spacing w:line="20" w:lineRule="atLeast"/>
              <w:jc w:val="both"/>
              <w:rPr>
                <w:rFonts w:eastAsia="Calibri"/>
                <w:szCs w:val="24"/>
              </w:rPr>
            </w:pPr>
            <w:r>
              <w:rPr>
                <w:rFonts w:eastAsia="Calibri"/>
                <w:color w:val="000000"/>
                <w:szCs w:val="24"/>
              </w:rPr>
              <w:t>[Interneto svetainės adresas]</w:t>
            </w:r>
          </w:p>
        </w:tc>
      </w:tr>
    </w:tbl>
    <w:p>
      <w:pPr>
        <w:spacing w:line="20" w:lineRule="atLeast"/>
        <w:jc w:val="both"/>
        <w:rPr>
          <w:rFonts w:eastAsia="Calibri"/>
          <w:szCs w:val="24"/>
        </w:rPr>
      </w:pPr>
    </w:p>
    <w:p>
      <w:pPr>
        <w:spacing w:line="20" w:lineRule="atLeast"/>
        <w:jc w:val="both"/>
        <w:rPr>
          <w:rFonts w:eastAsia="Calibri"/>
          <w:szCs w:val="24"/>
        </w:rPr>
      </w:pPr>
      <w:r>
        <w:rPr>
          <w:rFonts w:eastAsia="Calibri"/>
          <w:szCs w:val="24"/>
        </w:rPr>
        <w:t>Fiziniam asmeniui:</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529"/>
      </w:tblGrid>
      <w:tr>
        <w:tc>
          <w:tcPr>
            <w:tcW w:w="4531" w:type="dxa"/>
          </w:tcPr>
          <w:p>
            <w:pPr>
              <w:spacing w:line="20" w:lineRule="atLeast"/>
              <w:jc w:val="both"/>
              <w:rPr>
                <w:rFonts w:eastAsia="Calibri"/>
                <w:szCs w:val="24"/>
                <w:highlight w:val="yellow"/>
              </w:rPr>
            </w:pPr>
            <w:r>
              <w:rPr>
                <w:rFonts w:eastAsia="Calibri"/>
                <w:color w:val="000000"/>
                <w:szCs w:val="24"/>
              </w:rPr>
              <w:t>Vardas ir pavardė</w:t>
            </w:r>
          </w:p>
        </w:tc>
        <w:tc>
          <w:tcPr>
            <w:tcW w:w="5529" w:type="dxa"/>
          </w:tcPr>
          <w:p>
            <w:pPr>
              <w:spacing w:line="20" w:lineRule="atLeast"/>
              <w:jc w:val="both"/>
              <w:rPr>
                <w:rFonts w:eastAsia="Calibri"/>
                <w:szCs w:val="24"/>
                <w:highlight w:val="yellow"/>
              </w:rPr>
            </w:pPr>
            <w:r>
              <w:rPr>
                <w:rFonts w:eastAsia="Calibri"/>
                <w:color w:val="000000"/>
                <w:szCs w:val="24"/>
              </w:rPr>
              <w:t>[Vardas, pavardė]</w:t>
            </w:r>
          </w:p>
        </w:tc>
      </w:tr>
      <w:tr>
        <w:tc>
          <w:tcPr>
            <w:tcW w:w="4531" w:type="dxa"/>
          </w:tcPr>
          <w:p>
            <w:pPr>
              <w:widowControl w:val="0"/>
              <w:spacing w:line="20" w:lineRule="atLeast"/>
              <w:rPr>
                <w:szCs w:val="24"/>
                <w:highlight w:val="yellow"/>
              </w:rPr>
            </w:pPr>
            <w:r>
              <w:rPr>
                <w:rFonts w:eastAsia="Calibri"/>
                <w:color w:val="000000"/>
                <w:szCs w:val="24"/>
                <w:lang w:val="pt-BR"/>
              </w:rPr>
              <w:t>Asmens kodas arba gimimo data</w:t>
            </w:r>
          </w:p>
        </w:tc>
        <w:tc>
          <w:tcPr>
            <w:tcW w:w="5529" w:type="dxa"/>
          </w:tcPr>
          <w:p>
            <w:pPr>
              <w:widowControl w:val="0"/>
              <w:spacing w:line="20" w:lineRule="atLeast"/>
              <w:rPr>
                <w:szCs w:val="24"/>
                <w:highlight w:val="yellow"/>
                <w:lang w:val="pt-BR"/>
              </w:rPr>
            </w:pPr>
            <w:r>
              <w:rPr>
                <w:rFonts w:eastAsia="Calibri"/>
                <w:color w:val="000000"/>
                <w:szCs w:val="24"/>
              </w:rPr>
              <w:t xml:space="preserve">[Asmens kodas arba gimimo data </w:t>
            </w:r>
            <w:r>
              <w:rPr>
                <w:rFonts w:eastAsia="Calibri"/>
                <w:szCs w:val="24"/>
              </w:rPr>
              <w:t>0000-00-00</w:t>
            </w:r>
            <w:r>
              <w:rPr>
                <w:rFonts w:eastAsia="Calibri"/>
                <w:color w:val="000000"/>
                <w:szCs w:val="24"/>
              </w:rPr>
              <w:t>]</w:t>
            </w:r>
          </w:p>
        </w:tc>
      </w:tr>
      <w:tr>
        <w:tc>
          <w:tcPr>
            <w:tcW w:w="4531" w:type="dxa"/>
          </w:tcPr>
          <w:p>
            <w:pPr>
              <w:spacing w:line="20" w:lineRule="atLeast"/>
              <w:jc w:val="both"/>
              <w:rPr>
                <w:rFonts w:eastAsia="Calibri"/>
                <w:szCs w:val="24"/>
                <w:highlight w:val="yellow"/>
              </w:rPr>
            </w:pPr>
            <w:r>
              <w:rPr>
                <w:rFonts w:eastAsia="Calibri"/>
                <w:color w:val="000000"/>
                <w:szCs w:val="24"/>
              </w:rPr>
              <w:t>Fizinio asmens deklaruojama gyvenamoji vieta</w:t>
            </w:r>
          </w:p>
        </w:tc>
        <w:tc>
          <w:tcPr>
            <w:tcW w:w="5529" w:type="dxa"/>
          </w:tcPr>
          <w:p>
            <w:pPr>
              <w:spacing w:line="20" w:lineRule="atLeast"/>
              <w:jc w:val="both"/>
              <w:rPr>
                <w:rFonts w:eastAsia="Calibri"/>
                <w:szCs w:val="24"/>
                <w:highlight w:val="yellow"/>
              </w:rPr>
            </w:pPr>
            <w:r>
              <w:rPr>
                <w:rFonts w:eastAsia="Calibri"/>
                <w:color w:val="000000"/>
                <w:szCs w:val="24"/>
              </w:rPr>
              <w:t>[Gatvė, miestas, šalis]</w:t>
            </w:r>
          </w:p>
        </w:tc>
      </w:tr>
      <w:tr>
        <w:tc>
          <w:tcPr>
            <w:tcW w:w="4531" w:type="dxa"/>
          </w:tcPr>
          <w:p>
            <w:pPr>
              <w:spacing w:line="20" w:lineRule="atLeast"/>
              <w:jc w:val="both"/>
              <w:rPr>
                <w:rFonts w:eastAsia="Calibri"/>
                <w:szCs w:val="24"/>
                <w:highlight w:val="yellow"/>
              </w:rPr>
            </w:pPr>
            <w:r>
              <w:rPr>
                <w:rFonts w:eastAsia="Calibri"/>
                <w:color w:val="000000"/>
                <w:szCs w:val="24"/>
              </w:rPr>
              <w:t>Individualios veiklos pažymos numeris</w:t>
            </w:r>
          </w:p>
        </w:tc>
        <w:tc>
          <w:tcPr>
            <w:tcW w:w="5529" w:type="dxa"/>
          </w:tcPr>
          <w:p>
            <w:pPr>
              <w:spacing w:line="20" w:lineRule="atLeast"/>
              <w:jc w:val="both"/>
              <w:rPr>
                <w:rFonts w:eastAsia="Calibri"/>
                <w:szCs w:val="24"/>
                <w:highlight w:val="yellow"/>
              </w:rPr>
            </w:pPr>
            <w:r>
              <w:rPr>
                <w:rFonts w:eastAsia="Calibri"/>
                <w:color w:val="000000"/>
                <w:szCs w:val="24"/>
              </w:rPr>
              <w:t>[Individualios veiklos pažymos numeris]</w:t>
            </w:r>
          </w:p>
        </w:tc>
      </w:tr>
      <w:tr>
        <w:tc>
          <w:tcPr>
            <w:tcW w:w="4531" w:type="dxa"/>
          </w:tcPr>
          <w:p>
            <w:pPr>
              <w:spacing w:line="20" w:lineRule="atLeast"/>
              <w:jc w:val="both"/>
              <w:rPr>
                <w:rFonts w:eastAsia="Calibri"/>
                <w:szCs w:val="24"/>
                <w:highlight w:val="yellow"/>
              </w:rPr>
            </w:pPr>
            <w:r>
              <w:rPr>
                <w:rFonts w:eastAsia="Calibri"/>
                <w:color w:val="000000"/>
                <w:szCs w:val="24"/>
              </w:rPr>
              <w:t>Telefono numeris</w:t>
            </w:r>
          </w:p>
        </w:tc>
        <w:tc>
          <w:tcPr>
            <w:tcW w:w="5529" w:type="dxa"/>
          </w:tcPr>
          <w:p>
            <w:pPr>
              <w:spacing w:line="20" w:lineRule="atLeast"/>
              <w:jc w:val="both"/>
              <w:rPr>
                <w:rFonts w:eastAsia="Calibri"/>
                <w:szCs w:val="24"/>
                <w:highlight w:val="yellow"/>
              </w:rPr>
            </w:pPr>
            <w:r>
              <w:rPr>
                <w:rFonts w:eastAsia="Calibri"/>
                <w:color w:val="000000"/>
                <w:szCs w:val="24"/>
              </w:rPr>
              <w:t>[Telefono numeris]</w:t>
            </w:r>
          </w:p>
        </w:tc>
      </w:tr>
      <w:tr>
        <w:tc>
          <w:tcPr>
            <w:tcW w:w="4531" w:type="dxa"/>
          </w:tcPr>
          <w:p>
            <w:pPr>
              <w:spacing w:line="20" w:lineRule="atLeast"/>
              <w:jc w:val="both"/>
              <w:rPr>
                <w:rFonts w:eastAsia="Calibri"/>
                <w:szCs w:val="24"/>
                <w:highlight w:val="yellow"/>
              </w:rPr>
            </w:pPr>
            <w:r>
              <w:rPr>
                <w:rFonts w:eastAsia="Calibri"/>
                <w:color w:val="000000"/>
                <w:szCs w:val="24"/>
              </w:rPr>
              <w:t>Elektroninio pašto adresas</w:t>
            </w:r>
          </w:p>
        </w:tc>
        <w:tc>
          <w:tcPr>
            <w:tcW w:w="5529" w:type="dxa"/>
          </w:tcPr>
          <w:p>
            <w:pPr>
              <w:spacing w:line="20" w:lineRule="atLeast"/>
              <w:jc w:val="both"/>
              <w:rPr>
                <w:rFonts w:eastAsia="Calibri"/>
                <w:szCs w:val="24"/>
              </w:rPr>
            </w:pPr>
            <w:r>
              <w:rPr>
                <w:rFonts w:eastAsia="Calibri"/>
                <w:color w:val="000000"/>
                <w:szCs w:val="24"/>
              </w:rPr>
              <w:t>[Elektroninio pašto adresas]</w:t>
            </w:r>
          </w:p>
        </w:tc>
      </w:tr>
    </w:tbl>
    <w:p>
      <w:pPr>
        <w:spacing w:line="20" w:lineRule="atLeast"/>
        <w:jc w:val="both"/>
        <w:rPr>
          <w:rFonts w:eastAsia="Calibri"/>
          <w:szCs w:val="24"/>
        </w:rPr>
      </w:pPr>
    </w:p>
    <w:p>
      <w:pPr>
        <w:spacing w:line="20" w:lineRule="atLeast"/>
        <w:jc w:val="both"/>
        <w:rPr>
          <w:b/>
          <w:szCs w:val="24"/>
        </w:rPr>
      </w:pPr>
      <w:r>
        <w:rPr>
          <w:b/>
          <w:szCs w:val="24"/>
        </w:rPr>
        <w:t>2</w:t>
      </w:r>
      <w:r>
        <w:rPr>
          <w:b/>
          <w:szCs w:val="24"/>
        </w:rPr>
        <w:t>. Informacija apie projektą</w:t>
      </w:r>
    </w:p>
    <w:tbl>
      <w:tblPr>
        <w:tblW w:w="10065" w:type="dxa"/>
        <w:tblInd w:w="-5" w:type="dxa"/>
        <w:tblBorders>
          <w:bottom w:val="single" w:sz="4" w:space="0" w:color="auto"/>
        </w:tblBorders>
        <w:tblLook w:val="04A0" w:firstRow="1" w:lastRow="0" w:firstColumn="1" w:lastColumn="0" w:noHBand="0" w:noVBand="1"/>
      </w:tblPr>
      <w:tblGrid>
        <w:gridCol w:w="689"/>
        <w:gridCol w:w="3847"/>
        <w:gridCol w:w="5529"/>
      </w:tblGrid>
      <w:tr>
        <w:tc>
          <w:tcPr>
            <w:tcW w:w="689"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2.1.</w:t>
            </w:r>
          </w:p>
        </w:tc>
        <w:tc>
          <w:tcPr>
            <w:tcW w:w="3847"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Projekto pavadinimas</w:t>
            </w:r>
          </w:p>
        </w:tc>
        <w:tc>
          <w:tcPr>
            <w:tcW w:w="5529"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[Projekto pavadinimas]</w:t>
            </w:r>
          </w:p>
        </w:tc>
      </w:tr>
      <w:tr>
        <w:tc>
          <w:tcPr>
            <w:tcW w:w="689"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2.2.</w:t>
            </w:r>
          </w:p>
        </w:tc>
        <w:tc>
          <w:tcPr>
            <w:tcW w:w="3847"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Projekto įgyvendinimo forma</w:t>
            </w:r>
          </w:p>
        </w:tc>
        <w:tc>
          <w:tcPr>
            <w:tcW w:w="5529"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[Įrašyti projekto įgyvendinimo formą]</w:t>
            </w:r>
          </w:p>
        </w:tc>
      </w:tr>
      <w:tr>
        <w:tc>
          <w:tcPr>
            <w:tcW w:w="689"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2.3.</w:t>
            </w:r>
          </w:p>
        </w:tc>
        <w:tc>
          <w:tcPr>
            <w:tcW w:w="3847"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 xml:space="preserve">Projekto įgyvendinimo vietovė </w:t>
            </w:r>
          </w:p>
        </w:tc>
        <w:tc>
          <w:tcPr>
            <w:tcW w:w="5529" w:type="dxa"/>
            <w:tcBorders>
              <w:top w:val="single" w:sz="4" w:space="0" w:color="auto"/>
              <w:left w:val="single" w:sz="4" w:space="0" w:color="auto"/>
              <w:bottom w:val="single" w:sz="4" w:space="0" w:color="auto"/>
              <w:right w:val="single" w:sz="4" w:space="0" w:color="auto"/>
            </w:tcBorders>
          </w:tcPr>
          <w:p>
            <w:pPr>
              <w:spacing w:line="20" w:lineRule="atLeast"/>
              <w:jc w:val="both"/>
            </w:pPr>
            <w:r>
              <w:t>[</w:t>
            </w:r>
            <w:r>
              <w:rPr>
                <w:szCs w:val="24"/>
              </w:rPr>
              <w:t>Miestas (-ai), kuriame (-iuose) bus įgyvendinamas projektas</w:t>
            </w:r>
            <w:r>
              <w:t xml:space="preserve">] </w:t>
            </w:r>
          </w:p>
        </w:tc>
      </w:tr>
      <w:tr>
        <w:trPr>
          <w:trHeight w:val="300"/>
        </w:trPr>
        <w:tc>
          <w:tcPr>
            <w:tcW w:w="689"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2.4.</w:t>
            </w:r>
          </w:p>
        </w:tc>
        <w:tc>
          <w:tcPr>
            <w:tcW w:w="3847"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Projekto įgyvendinimo vieta (kino teatras, kultūros centras ir kt.)</w:t>
            </w:r>
          </w:p>
        </w:tc>
        <w:tc>
          <w:tcPr>
            <w:tcW w:w="5529"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[Įgyvendinimo vieta]</w:t>
            </w:r>
          </w:p>
        </w:tc>
      </w:tr>
      <w:tr>
        <w:trPr>
          <w:trHeight w:val="300"/>
        </w:trPr>
        <w:tc>
          <w:tcPr>
            <w:tcW w:w="689" w:type="dxa"/>
            <w:tcBorders>
              <w:top w:val="single" w:sz="4" w:space="0" w:color="auto"/>
              <w:left w:val="single" w:sz="4" w:space="0" w:color="auto"/>
              <w:bottom w:val="single" w:sz="4" w:space="0" w:color="auto"/>
              <w:right w:val="single" w:sz="4" w:space="0" w:color="auto"/>
            </w:tcBorders>
          </w:tcPr>
          <w:p>
            <w:pPr>
              <w:spacing w:line="20" w:lineRule="atLeast"/>
              <w:jc w:val="both"/>
            </w:pPr>
            <w:r>
              <w:t>2.5.</w:t>
            </w:r>
          </w:p>
        </w:tc>
        <w:tc>
          <w:tcPr>
            <w:tcW w:w="3847" w:type="dxa"/>
            <w:tcBorders>
              <w:top w:val="single" w:sz="4" w:space="0" w:color="auto"/>
              <w:left w:val="single" w:sz="4" w:space="0" w:color="auto"/>
              <w:bottom w:val="single" w:sz="4" w:space="0" w:color="auto"/>
              <w:right w:val="single" w:sz="4" w:space="0" w:color="auto"/>
            </w:tcBorders>
          </w:tcPr>
          <w:p>
            <w:pPr>
              <w:spacing w:line="20" w:lineRule="atLeast"/>
              <w:jc w:val="both"/>
            </w:pPr>
            <w:r>
              <w:t>Projekto pradžios data</w:t>
            </w:r>
          </w:p>
        </w:tc>
        <w:tc>
          <w:tcPr>
            <w:tcW w:w="5529" w:type="dxa"/>
            <w:tcBorders>
              <w:top w:val="single" w:sz="4" w:space="0" w:color="auto"/>
              <w:left w:val="single" w:sz="4" w:space="0" w:color="auto"/>
              <w:bottom w:val="single" w:sz="4" w:space="0" w:color="auto"/>
              <w:right w:val="single" w:sz="4" w:space="0" w:color="auto"/>
            </w:tcBorders>
          </w:tcPr>
          <w:p>
            <w:pPr>
              <w:spacing w:line="20" w:lineRule="atLeast"/>
              <w:jc w:val="both"/>
            </w:pPr>
            <w:r>
              <w:t>[Metai-mėnuo-diena]</w:t>
            </w:r>
          </w:p>
        </w:tc>
      </w:tr>
      <w:tr>
        <w:tc>
          <w:tcPr>
            <w:tcW w:w="689" w:type="dxa"/>
            <w:tcBorders>
              <w:top w:val="single" w:sz="4" w:space="0" w:color="auto"/>
              <w:left w:val="single" w:sz="4" w:space="0" w:color="auto"/>
              <w:bottom w:val="single" w:sz="4" w:space="0" w:color="auto"/>
              <w:right w:val="single" w:sz="4" w:space="0" w:color="auto"/>
            </w:tcBorders>
          </w:tcPr>
          <w:p>
            <w:pPr>
              <w:spacing w:line="20" w:lineRule="atLeast"/>
              <w:jc w:val="both"/>
            </w:pPr>
            <w:r>
              <w:t>2.6.</w:t>
            </w:r>
          </w:p>
        </w:tc>
        <w:tc>
          <w:tcPr>
            <w:tcW w:w="3847"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Projekto pabaigos data</w:t>
            </w:r>
          </w:p>
        </w:tc>
        <w:tc>
          <w:tcPr>
            <w:tcW w:w="5529"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[Metai-mėnuo-diena]</w:t>
            </w:r>
          </w:p>
        </w:tc>
      </w:tr>
      <w:tr>
        <w:tc>
          <w:tcPr>
            <w:tcW w:w="689" w:type="dxa"/>
            <w:tcBorders>
              <w:top w:val="single" w:sz="4" w:space="0" w:color="auto"/>
              <w:left w:val="single" w:sz="4" w:space="0" w:color="auto"/>
              <w:bottom w:val="single" w:sz="4" w:space="0" w:color="auto"/>
              <w:right w:val="single" w:sz="4" w:space="0" w:color="auto"/>
            </w:tcBorders>
          </w:tcPr>
          <w:p>
            <w:pPr>
              <w:spacing w:line="20" w:lineRule="atLeast"/>
              <w:jc w:val="both"/>
            </w:pPr>
            <w:r>
              <w:t>2.7.</w:t>
            </w:r>
          </w:p>
        </w:tc>
        <w:tc>
          <w:tcPr>
            <w:tcW w:w="3847"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Projekto vadovas</w:t>
            </w:r>
          </w:p>
        </w:tc>
        <w:tc>
          <w:tcPr>
            <w:tcW w:w="5529"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r>
              <w:rPr>
                <w:szCs w:val="24"/>
              </w:rPr>
              <w:t>[Vardas, pavardė]</w:t>
            </w:r>
          </w:p>
        </w:tc>
      </w:tr>
    </w:tbl>
    <w:p>
      <w:pPr>
        <w:spacing w:line="20" w:lineRule="atLeast"/>
        <w:jc w:val="both"/>
        <w:rPr>
          <w:szCs w:val="24"/>
        </w:rPr>
      </w:pPr>
    </w:p>
    <w:p>
      <w:pPr>
        <w:spacing w:line="20" w:lineRule="atLeast"/>
        <w:jc w:val="both"/>
        <w:rPr>
          <w:b/>
          <w:bCs/>
          <w:szCs w:val="24"/>
          <w:u w:val="single"/>
        </w:rPr>
      </w:pPr>
      <w:r>
        <w:rPr>
          <w:b/>
          <w:bCs/>
          <w:szCs w:val="24"/>
        </w:rPr>
        <w:t>3</w:t>
      </w:r>
      <w:r>
        <w:rPr>
          <w:b/>
          <w:bCs/>
          <w:szCs w:val="24"/>
        </w:rPr>
        <w:t>. Trumpas projekto pristatymas (projekto idėjos pagrįstumas ir aktualumas, kultūrinė ir meninė vertė, tikslinė auditorija, veiklų bei rezultatų viešinimas):</w:t>
      </w:r>
    </w:p>
    <w:tbl>
      <w:tblPr>
        <w:tblW w:w="10065" w:type="dxa"/>
        <w:tblInd w:w="-5" w:type="dxa"/>
        <w:tblBorders>
          <w:bottom w:val="single" w:sz="4" w:space="0" w:color="auto"/>
        </w:tblBorders>
        <w:tblLook w:val="04A0" w:firstRow="1" w:lastRow="0" w:firstColumn="1" w:lastColumn="0" w:noHBand="0" w:noVBand="1"/>
      </w:tblPr>
      <w:tblGrid>
        <w:gridCol w:w="10065"/>
      </w:tblGrid>
      <w:tr>
        <w:trPr>
          <w:trHeight w:val="405"/>
        </w:trPr>
        <w:tc>
          <w:tcPr>
            <w:tcW w:w="10065"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p>
        </w:tc>
      </w:tr>
    </w:tbl>
    <w:p>
      <w:pPr>
        <w:spacing w:line="20" w:lineRule="atLeast"/>
        <w:jc w:val="both"/>
        <w:rPr>
          <w:i/>
          <w:iCs/>
          <w:szCs w:val="24"/>
        </w:rPr>
      </w:pPr>
      <w:r>
        <w:rPr>
          <w:i/>
          <w:iCs/>
          <w:szCs w:val="24"/>
        </w:rPr>
        <w:t>(iki 6500 spaudos ženklų, su tarpais)</w:t>
      </w:r>
    </w:p>
    <w:p>
      <w:pPr>
        <w:jc w:val="both"/>
        <w:rPr>
          <w:szCs w:val="24"/>
          <w:lang w:val="it-IT"/>
        </w:rPr>
      </w:pPr>
    </w:p>
    <w:p>
      <w:pPr>
        <w:jc w:val="both"/>
        <w:rPr>
          <w:b/>
          <w:bCs/>
          <w:szCs w:val="24"/>
        </w:rPr>
      </w:pPr>
      <w:r>
        <w:rPr>
          <w:b/>
          <w:bCs/>
          <w:szCs w:val="24"/>
        </w:rPr>
        <w:t>4</w:t>
      </w:r>
      <w:r>
        <w:rPr>
          <w:b/>
          <w:bCs/>
          <w:szCs w:val="24"/>
        </w:rPr>
        <w:t>. Projekto tikslas (įgyvendinamomis veiklomis siekiamas rezultatas, jo poveikis ir svarba):</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0060"/>
      </w:tblGrid>
      <w:tr>
        <w:trPr>
          <w:trHeight w:val="390"/>
        </w:trPr>
        <w:tc>
          <w:tcPr>
            <w:tcW w:w="10060" w:type="dxa"/>
          </w:tcPr>
          <w:p>
            <w:pPr>
              <w:rPr>
                <w:szCs w:val="24"/>
              </w:rPr>
            </w:pPr>
          </w:p>
        </w:tc>
      </w:tr>
    </w:tbl>
    <w:p>
      <w:pPr>
        <w:spacing w:line="20" w:lineRule="atLeast"/>
        <w:ind w:firstLine="186"/>
        <w:jc w:val="both"/>
        <w:rPr>
          <w:b/>
          <w:bCs/>
          <w:szCs w:val="24"/>
        </w:rPr>
      </w:pPr>
    </w:p>
    <w:p>
      <w:pPr>
        <w:spacing w:line="20" w:lineRule="atLeast"/>
        <w:jc w:val="both"/>
        <w:rPr>
          <w:b/>
          <w:bCs/>
          <w:szCs w:val="24"/>
          <w:highlight w:val="yellow"/>
        </w:rPr>
      </w:pPr>
      <w:r>
        <w:rPr>
          <w:b/>
          <w:bCs/>
          <w:szCs w:val="24"/>
        </w:rPr>
        <w:t>5</w:t>
      </w:r>
      <w:r>
        <w:rPr>
          <w:b/>
          <w:bCs/>
          <w:szCs w:val="24"/>
        </w:rPr>
        <w:t xml:space="preserve">. Planuojama projekto meninė programa: </w:t>
      </w:r>
    </w:p>
    <w:tbl>
      <w:tblPr>
        <w:tblW w:w="10065" w:type="dxa"/>
        <w:tblInd w:w="-5" w:type="dxa"/>
        <w:tblBorders>
          <w:bottom w:val="single" w:sz="4" w:space="0" w:color="auto"/>
        </w:tblBorders>
        <w:tblLook w:val="04A0" w:firstRow="1" w:lastRow="0" w:firstColumn="1" w:lastColumn="0" w:noHBand="0" w:noVBand="1"/>
      </w:tblPr>
      <w:tblGrid>
        <w:gridCol w:w="10065"/>
      </w:tblGrid>
      <w:tr>
        <w:trPr>
          <w:trHeight w:val="450"/>
        </w:trPr>
        <w:tc>
          <w:tcPr>
            <w:tcW w:w="10065" w:type="dxa"/>
            <w:tcBorders>
              <w:top w:val="single" w:sz="4" w:space="0" w:color="auto"/>
              <w:left w:val="single" w:sz="4" w:space="0" w:color="auto"/>
              <w:bottom w:val="single" w:sz="4" w:space="0" w:color="auto"/>
              <w:right w:val="single" w:sz="4" w:space="0" w:color="auto"/>
            </w:tcBorders>
          </w:tcPr>
          <w:p>
            <w:pPr>
              <w:spacing w:line="20" w:lineRule="atLeast"/>
              <w:jc w:val="both"/>
              <w:rPr>
                <w:szCs w:val="24"/>
              </w:rPr>
            </w:pPr>
          </w:p>
        </w:tc>
      </w:tr>
    </w:tbl>
    <w:p>
      <w:pPr>
        <w:spacing w:line="20" w:lineRule="atLeast"/>
        <w:jc w:val="both"/>
        <w:rPr>
          <w:i/>
          <w:iCs/>
          <w:szCs w:val="24"/>
        </w:rPr>
      </w:pPr>
      <w:r>
        <w:rPr>
          <w:i/>
          <w:iCs/>
          <w:szCs w:val="24"/>
        </w:rPr>
        <w:t>(iki 8000 spaudos ženklų, su tarpais)</w:t>
      </w:r>
    </w:p>
    <w:p>
      <w:pPr>
        <w:spacing w:line="20" w:lineRule="atLeast"/>
        <w:jc w:val="both"/>
        <w:rPr>
          <w:rFonts w:eastAsia="Calibri"/>
          <w:b/>
          <w:bCs/>
          <w:szCs w:val="24"/>
        </w:rPr>
      </w:pPr>
    </w:p>
    <w:p>
      <w:pPr>
        <w:spacing w:line="20" w:lineRule="atLeast"/>
        <w:jc w:val="both"/>
        <w:rPr>
          <w:b/>
          <w:bCs/>
          <w:szCs w:val="24"/>
        </w:rPr>
      </w:pPr>
      <w:r>
        <w:rPr>
          <w:rFonts w:eastAsia="Calibri"/>
          <w:b/>
          <w:bCs/>
          <w:szCs w:val="24"/>
        </w:rPr>
        <w:t>6</w:t>
      </w:r>
      <w:r>
        <w:rPr>
          <w:rFonts w:eastAsia="Calibri"/>
          <w:b/>
          <w:bCs/>
          <w:szCs w:val="24"/>
        </w:rPr>
        <w:t xml:space="preserve">. </w:t>
      </w:r>
      <w:r>
        <w:rPr>
          <w:b/>
          <w:bCs/>
          <w:szCs w:val="24"/>
        </w:rPr>
        <w:t>Planuojamos papildomos veiklos (aprašyti tik konkretaus projekto veiklas):</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0060"/>
      </w:tblGrid>
      <w:tr>
        <w:trPr>
          <w:trHeight w:val="480"/>
        </w:trPr>
        <w:tc>
          <w:tcPr>
            <w:tcW w:w="10060" w:type="dxa"/>
          </w:tcPr>
          <w:p>
            <w:pPr>
              <w:rPr>
                <w:szCs w:val="24"/>
              </w:rPr>
            </w:pPr>
          </w:p>
        </w:tc>
      </w:tr>
    </w:tbl>
    <w:p>
      <w:pPr>
        <w:spacing w:line="20" w:lineRule="atLeast"/>
        <w:jc w:val="both"/>
        <w:rPr>
          <w:rFonts w:eastAsia="Calibri"/>
          <w:b/>
          <w:bCs/>
          <w:szCs w:val="24"/>
        </w:rPr>
      </w:pPr>
    </w:p>
    <w:p>
      <w:pPr>
        <w:ind w:left="924" w:firstLine="2964"/>
        <w:rPr>
          <w:i/>
          <w:iCs/>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390"/>
        <w:gridCol w:w="6660"/>
      </w:tblGrid>
      <w:tr>
        <w:trPr>
          <w:trHeight w:val="285"/>
        </w:trPr>
        <w:tc>
          <w:tcPr>
            <w:tcW w:w="3390" w:type="dxa"/>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pPr>
              <w:rPr>
                <w:color w:val="000000"/>
                <w:szCs w:val="24"/>
              </w:rPr>
            </w:pPr>
            <w:r>
              <w:rPr>
                <w:b/>
                <w:bCs/>
                <w:color w:val="000000"/>
                <w:szCs w:val="24"/>
              </w:rPr>
              <w:t>7. Projekto santrauka, kuri projekto finansavimo atveju bus pateikiama visuomenei (projekto tikslas, siekiamas rezultatas, pagrindiniai dalyviai (autoriai), projekto įgyvendinimo vietovė (-ės), veiklų viešinimas ir kita svarbi informacija):</w:t>
            </w:r>
          </w:p>
        </w:tc>
        <w:tc>
          <w:tcPr>
            <w:tcW w:w="6660" w:type="dxa"/>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pPr>
              <w:spacing w:line="276" w:lineRule="auto"/>
              <w:ind w:firstLine="48"/>
              <w:jc w:val="both"/>
              <w:rPr>
                <w:color w:val="000000"/>
                <w:szCs w:val="24"/>
              </w:rPr>
            </w:pPr>
          </w:p>
        </w:tc>
      </w:tr>
    </w:tbl>
    <w:p>
      <w:r>
        <w:rPr>
          <w:i/>
          <w:iCs/>
        </w:rPr>
        <w:t>(iki 600 spaudos ženklų, su tarpais)</w:t>
      </w:r>
    </w:p>
    <w:p>
      <w:pPr>
        <w:ind w:left="924" w:firstLine="2964"/>
        <w:rPr>
          <w:i/>
          <w:iCs/>
        </w:rPr>
      </w:pPr>
    </w:p>
    <w:p>
      <w:pPr>
        <w:spacing w:line="20" w:lineRule="atLeast"/>
        <w:jc w:val="both"/>
        <w:rPr>
          <w:rFonts w:eastAsia="Calibri"/>
          <w:b/>
          <w:bCs/>
        </w:rPr>
      </w:pPr>
      <w:r>
        <w:rPr>
          <w:rFonts w:eastAsia="Calibri"/>
          <w:b/>
          <w:bCs/>
        </w:rPr>
        <w:t>8</w:t>
      </w:r>
      <w:r>
        <w:rPr>
          <w:rFonts w:eastAsia="Calibri"/>
          <w:b/>
          <w:bCs/>
        </w:rPr>
        <w:t>. Informacija apie kino festivalio tęstinumą ir žiūrovų skaičių* per pastaruosius trejus metus, neįskaitant paraiškos teikimo metų:</w:t>
      </w:r>
    </w:p>
    <w:p>
      <w:pPr>
        <w:spacing w:line="20" w:lineRule="atLeast"/>
        <w:ind w:firstLine="62"/>
        <w:jc w:val="both"/>
        <w:rPr>
          <w:rFonts w:eastAsia="Calibri"/>
        </w:rPr>
      </w:pPr>
      <w:r>
        <w:rPr>
          <w:rFonts w:eastAsia="Calibri"/>
        </w:rPr>
        <w:t xml:space="preserve">* Skaičiuojant praėjusių metų žiūrovų skaičių, žiūrovams, kurie filmus žiūrėjo užsakomųjų vaizdo paslaugų platformų programose, taikomas 1,6 koeficientas.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408"/>
        <w:gridCol w:w="2478"/>
        <w:gridCol w:w="2627"/>
      </w:tblGrid>
      <w:tr>
        <w:tc>
          <w:tcPr>
            <w:tcW w:w="2547" w:type="dxa"/>
          </w:tcPr>
          <w:p>
            <w:pPr>
              <w:spacing w:line="20" w:lineRule="atLeast"/>
              <w:jc w:val="center"/>
              <w:rPr>
                <w:rFonts w:eastAsia="Calibri"/>
                <w:b/>
                <w:bCs/>
              </w:rPr>
            </w:pPr>
            <w:r>
              <w:rPr>
                <w:rFonts w:eastAsia="Calibri"/>
                <w:b/>
                <w:bCs/>
              </w:rPr>
              <w:t>Metai</w:t>
            </w:r>
          </w:p>
        </w:tc>
        <w:tc>
          <w:tcPr>
            <w:tcW w:w="2408" w:type="dxa"/>
          </w:tcPr>
          <w:p>
            <w:pPr>
              <w:spacing w:line="20" w:lineRule="atLeast"/>
              <w:jc w:val="center"/>
              <w:rPr>
                <w:rFonts w:eastAsia="Calibri"/>
                <w:b/>
                <w:bCs/>
              </w:rPr>
            </w:pPr>
            <w:r>
              <w:rPr>
                <w:rFonts w:eastAsia="Calibri"/>
                <w:b/>
                <w:bCs/>
              </w:rPr>
              <w:t>20... m.</w:t>
            </w:r>
          </w:p>
          <w:p>
            <w:pPr>
              <w:spacing w:line="20" w:lineRule="atLeast"/>
              <w:jc w:val="center"/>
              <w:rPr>
                <w:rFonts w:eastAsia="Calibri"/>
                <w:b/>
                <w:bCs/>
              </w:rPr>
            </w:pPr>
          </w:p>
        </w:tc>
        <w:tc>
          <w:tcPr>
            <w:tcW w:w="2478" w:type="dxa"/>
          </w:tcPr>
          <w:p>
            <w:pPr>
              <w:spacing w:line="20" w:lineRule="atLeast"/>
              <w:jc w:val="center"/>
              <w:rPr>
                <w:rFonts w:eastAsia="Calibri"/>
                <w:b/>
                <w:bCs/>
              </w:rPr>
            </w:pPr>
            <w:r>
              <w:rPr>
                <w:rFonts w:eastAsia="Calibri"/>
                <w:b/>
                <w:bCs/>
              </w:rPr>
              <w:t>20... m.</w:t>
            </w:r>
          </w:p>
        </w:tc>
        <w:tc>
          <w:tcPr>
            <w:tcW w:w="2627" w:type="dxa"/>
          </w:tcPr>
          <w:p>
            <w:pPr>
              <w:spacing w:line="20" w:lineRule="atLeast"/>
              <w:jc w:val="center"/>
              <w:rPr>
                <w:rFonts w:eastAsia="Calibri"/>
                <w:b/>
                <w:bCs/>
              </w:rPr>
            </w:pPr>
            <w:r>
              <w:rPr>
                <w:rFonts w:eastAsia="Calibri"/>
                <w:b/>
                <w:bCs/>
              </w:rPr>
              <w:t>20... m.</w:t>
            </w:r>
          </w:p>
        </w:tc>
      </w:tr>
      <w:tr>
        <w:tc>
          <w:tcPr>
            <w:tcW w:w="2547" w:type="dxa"/>
          </w:tcPr>
          <w:p>
            <w:pPr>
              <w:spacing w:line="20" w:lineRule="atLeast"/>
              <w:jc w:val="both"/>
              <w:rPr>
                <w:rFonts w:eastAsia="Calibri"/>
                <w:b/>
                <w:bCs/>
                <w:szCs w:val="24"/>
              </w:rPr>
            </w:pPr>
            <w:r>
              <w:rPr>
                <w:rFonts w:eastAsia="Calibri"/>
                <w:b/>
                <w:bCs/>
                <w:szCs w:val="24"/>
              </w:rPr>
              <w:t>Žiūrovų skaičius</w:t>
            </w:r>
          </w:p>
          <w:p>
            <w:pPr>
              <w:spacing w:line="20" w:lineRule="atLeast"/>
              <w:rPr>
                <w:rFonts w:eastAsia="Calibri"/>
                <w:szCs w:val="24"/>
              </w:rPr>
            </w:pPr>
            <w:r>
              <w:rPr>
                <w:rFonts w:eastAsia="Calibri"/>
                <w:szCs w:val="24"/>
              </w:rPr>
              <w:t>(nurodyti tikslų skaičių)</w:t>
            </w:r>
          </w:p>
        </w:tc>
        <w:tc>
          <w:tcPr>
            <w:tcW w:w="2408" w:type="dxa"/>
          </w:tcPr>
          <w:p>
            <w:pPr>
              <w:spacing w:line="20" w:lineRule="atLeast"/>
              <w:jc w:val="both"/>
              <w:rPr>
                <w:rFonts w:eastAsia="Calibri"/>
                <w:szCs w:val="24"/>
              </w:rPr>
            </w:pPr>
          </w:p>
          <w:p>
            <w:pPr>
              <w:spacing w:line="20" w:lineRule="atLeast"/>
              <w:jc w:val="both"/>
              <w:rPr>
                <w:rFonts w:eastAsia="Calibri"/>
                <w:szCs w:val="24"/>
              </w:rPr>
            </w:pPr>
          </w:p>
        </w:tc>
        <w:tc>
          <w:tcPr>
            <w:tcW w:w="2478" w:type="dxa"/>
          </w:tcPr>
          <w:p>
            <w:pPr>
              <w:spacing w:line="20" w:lineRule="atLeast"/>
              <w:jc w:val="both"/>
              <w:rPr>
                <w:rFonts w:eastAsia="Calibri"/>
                <w:szCs w:val="24"/>
              </w:rPr>
            </w:pPr>
          </w:p>
        </w:tc>
        <w:tc>
          <w:tcPr>
            <w:tcW w:w="2627" w:type="dxa"/>
          </w:tcPr>
          <w:p>
            <w:pPr>
              <w:spacing w:line="20" w:lineRule="atLeast"/>
              <w:jc w:val="both"/>
              <w:rPr>
                <w:rFonts w:eastAsia="Calibri"/>
                <w:szCs w:val="24"/>
              </w:rPr>
            </w:pPr>
          </w:p>
        </w:tc>
      </w:tr>
    </w:tbl>
    <w:p>
      <w:pPr>
        <w:spacing w:line="20" w:lineRule="atLeast"/>
        <w:jc w:val="both"/>
        <w:rPr>
          <w:rFonts w:eastAsia="Calibri"/>
          <w:b/>
          <w:bCs/>
          <w:szCs w:val="24"/>
        </w:rPr>
      </w:pPr>
    </w:p>
    <w:p>
      <w:pPr>
        <w:spacing w:line="20" w:lineRule="atLeast"/>
        <w:jc w:val="both"/>
        <w:rPr>
          <w:rFonts w:eastAsia="Calibri"/>
          <w:b/>
          <w:bCs/>
          <w:szCs w:val="24"/>
        </w:rPr>
      </w:pPr>
      <w:r>
        <w:rPr>
          <w:rFonts w:eastAsia="Calibri"/>
          <w:b/>
          <w:bCs/>
          <w:szCs w:val="24"/>
        </w:rPr>
        <w:t>9</w:t>
      </w:r>
      <w:r>
        <w:rPr>
          <w:rFonts w:eastAsia="Calibri"/>
          <w:b/>
          <w:bCs/>
          <w:szCs w:val="24"/>
        </w:rPr>
        <w:t>. Kiekybiniai kino festivalio rodikliai:</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6341"/>
        <w:gridCol w:w="3119"/>
      </w:tblGrid>
      <w:tr>
        <w:tc>
          <w:tcPr>
            <w:tcW w:w="600" w:type="dxa"/>
          </w:tcPr>
          <w:p>
            <w:pPr>
              <w:spacing w:line="20" w:lineRule="atLeast"/>
              <w:jc w:val="both"/>
              <w:rPr>
                <w:rFonts w:eastAsia="Calibri"/>
                <w:b/>
                <w:szCs w:val="24"/>
              </w:rPr>
            </w:pPr>
            <w:r>
              <w:rPr>
                <w:rFonts w:eastAsia="Calibri"/>
                <w:b/>
                <w:szCs w:val="24"/>
              </w:rPr>
              <w:t>Nr.</w:t>
            </w:r>
          </w:p>
        </w:tc>
        <w:tc>
          <w:tcPr>
            <w:tcW w:w="6341" w:type="dxa"/>
          </w:tcPr>
          <w:p>
            <w:pPr>
              <w:spacing w:line="20" w:lineRule="atLeast"/>
              <w:jc w:val="center"/>
              <w:rPr>
                <w:rFonts w:eastAsia="Calibri"/>
                <w:b/>
                <w:bCs/>
              </w:rPr>
            </w:pPr>
            <w:r>
              <w:rPr>
                <w:rFonts w:eastAsia="Calibri"/>
                <w:b/>
                <w:bCs/>
              </w:rPr>
              <w:t>Rodikliai</w:t>
            </w:r>
          </w:p>
        </w:tc>
        <w:tc>
          <w:tcPr>
            <w:tcW w:w="3119" w:type="dxa"/>
          </w:tcPr>
          <w:p>
            <w:pPr>
              <w:spacing w:line="20" w:lineRule="atLeast"/>
              <w:jc w:val="center"/>
              <w:rPr>
                <w:rFonts w:eastAsia="Calibri"/>
                <w:b/>
                <w:bCs/>
              </w:rPr>
            </w:pPr>
            <w:r>
              <w:rPr>
                <w:rFonts w:eastAsia="Calibri"/>
                <w:b/>
                <w:bCs/>
              </w:rPr>
              <w:t>Kiekis</w:t>
            </w:r>
          </w:p>
        </w:tc>
      </w:tr>
      <w:tr>
        <w:trPr>
          <w:trHeight w:val="648"/>
        </w:trPr>
        <w:tc>
          <w:tcPr>
            <w:tcW w:w="600" w:type="dxa"/>
          </w:tcPr>
          <w:p>
            <w:pPr>
              <w:spacing w:line="20" w:lineRule="atLeast"/>
              <w:jc w:val="both"/>
              <w:rPr>
                <w:rFonts w:eastAsia="Calibri"/>
                <w:bCs/>
                <w:szCs w:val="24"/>
              </w:rPr>
            </w:pPr>
            <w:r>
              <w:rPr>
                <w:rFonts w:eastAsia="Calibri"/>
                <w:bCs/>
                <w:szCs w:val="24"/>
              </w:rPr>
              <w:t>1.</w:t>
            </w:r>
          </w:p>
        </w:tc>
        <w:tc>
          <w:tcPr>
            <w:tcW w:w="6341" w:type="dxa"/>
          </w:tcPr>
          <w:p>
            <w:pPr>
              <w:spacing w:line="20" w:lineRule="atLeast"/>
              <w:jc w:val="both"/>
              <w:rPr>
                <w:rFonts w:eastAsia="Calibri"/>
                <w:szCs w:val="24"/>
              </w:rPr>
            </w:pPr>
            <w:r>
              <w:rPr>
                <w:rFonts w:eastAsia="Calibri"/>
                <w:szCs w:val="24"/>
              </w:rPr>
              <w:t>Praėjusiame festivalyje apsilankiusių žiūrovų skaičius (nurodyti tikslų skaičių)</w:t>
            </w:r>
          </w:p>
        </w:tc>
        <w:tc>
          <w:tcPr>
            <w:tcW w:w="3119" w:type="dxa"/>
          </w:tcPr>
          <w:p>
            <w:pPr>
              <w:spacing w:line="20" w:lineRule="atLeast"/>
              <w:jc w:val="both"/>
              <w:rPr>
                <w:rFonts w:eastAsia="Calibri"/>
                <w:b/>
                <w:szCs w:val="24"/>
              </w:rPr>
            </w:pPr>
          </w:p>
        </w:tc>
      </w:tr>
      <w:tr>
        <w:tc>
          <w:tcPr>
            <w:tcW w:w="600" w:type="dxa"/>
          </w:tcPr>
          <w:p>
            <w:pPr>
              <w:spacing w:line="20" w:lineRule="atLeast"/>
              <w:jc w:val="both"/>
              <w:rPr>
                <w:rFonts w:eastAsia="Calibri"/>
                <w:bCs/>
                <w:szCs w:val="24"/>
              </w:rPr>
            </w:pPr>
            <w:r>
              <w:rPr>
                <w:rFonts w:eastAsia="Calibri"/>
                <w:bCs/>
                <w:szCs w:val="24"/>
              </w:rPr>
              <w:t>2.</w:t>
            </w:r>
          </w:p>
        </w:tc>
        <w:tc>
          <w:tcPr>
            <w:tcW w:w="6341" w:type="dxa"/>
          </w:tcPr>
          <w:p>
            <w:pPr>
              <w:spacing w:line="20" w:lineRule="atLeast"/>
              <w:jc w:val="both"/>
              <w:rPr>
                <w:rFonts w:eastAsia="Calibri"/>
                <w:szCs w:val="24"/>
              </w:rPr>
            </w:pPr>
            <w:r>
              <w:rPr>
                <w:rFonts w:eastAsia="Calibri"/>
                <w:szCs w:val="24"/>
              </w:rPr>
              <w:t>Praėjusiame festivalyje surengtų kino seansų skaičius</w:t>
            </w:r>
          </w:p>
        </w:tc>
        <w:tc>
          <w:tcPr>
            <w:tcW w:w="3119" w:type="dxa"/>
          </w:tcPr>
          <w:p>
            <w:pPr>
              <w:spacing w:line="20" w:lineRule="atLeast"/>
              <w:jc w:val="both"/>
              <w:rPr>
                <w:rFonts w:eastAsia="Calibri"/>
                <w:b/>
                <w:szCs w:val="24"/>
              </w:rPr>
            </w:pPr>
          </w:p>
        </w:tc>
      </w:tr>
      <w:tr>
        <w:tc>
          <w:tcPr>
            <w:tcW w:w="600" w:type="dxa"/>
          </w:tcPr>
          <w:p>
            <w:pPr>
              <w:spacing w:line="20" w:lineRule="atLeast"/>
              <w:jc w:val="both"/>
              <w:rPr>
                <w:rFonts w:eastAsia="Calibri"/>
                <w:szCs w:val="24"/>
              </w:rPr>
            </w:pPr>
            <w:r>
              <w:rPr>
                <w:rFonts w:eastAsia="Calibri"/>
                <w:szCs w:val="24"/>
              </w:rPr>
              <w:t>3.</w:t>
            </w:r>
          </w:p>
        </w:tc>
        <w:tc>
          <w:tcPr>
            <w:tcW w:w="6341" w:type="dxa"/>
          </w:tcPr>
          <w:p>
            <w:pPr>
              <w:spacing w:line="20" w:lineRule="atLeast"/>
              <w:jc w:val="both"/>
              <w:rPr>
                <w:rFonts w:eastAsia="Calibri"/>
                <w:szCs w:val="24"/>
              </w:rPr>
            </w:pPr>
            <w:r>
              <w:rPr>
                <w:rFonts w:eastAsia="Calibri"/>
                <w:szCs w:val="24"/>
              </w:rPr>
              <w:t xml:space="preserve">Numatomas ilgametražių filmų skaičius </w:t>
            </w:r>
          </w:p>
        </w:tc>
        <w:tc>
          <w:tcPr>
            <w:tcW w:w="3119" w:type="dxa"/>
          </w:tcPr>
          <w:p>
            <w:pPr>
              <w:spacing w:line="20" w:lineRule="atLeast"/>
              <w:jc w:val="both"/>
              <w:rPr>
                <w:rFonts w:eastAsia="Calibri"/>
                <w:szCs w:val="24"/>
              </w:rPr>
            </w:pPr>
          </w:p>
        </w:tc>
      </w:tr>
      <w:tr>
        <w:tc>
          <w:tcPr>
            <w:tcW w:w="600" w:type="dxa"/>
          </w:tcPr>
          <w:p>
            <w:pPr>
              <w:spacing w:line="20" w:lineRule="atLeast"/>
              <w:jc w:val="both"/>
              <w:rPr>
                <w:rFonts w:eastAsia="Calibri"/>
                <w:szCs w:val="24"/>
              </w:rPr>
            </w:pPr>
            <w:r>
              <w:rPr>
                <w:rFonts w:eastAsia="Calibri"/>
                <w:szCs w:val="24"/>
              </w:rPr>
              <w:t>4.</w:t>
            </w:r>
          </w:p>
        </w:tc>
        <w:tc>
          <w:tcPr>
            <w:tcW w:w="6341" w:type="dxa"/>
          </w:tcPr>
          <w:p>
            <w:pPr>
              <w:spacing w:line="20" w:lineRule="atLeast"/>
              <w:jc w:val="both"/>
              <w:rPr>
                <w:rFonts w:eastAsia="Calibri"/>
                <w:szCs w:val="24"/>
              </w:rPr>
            </w:pPr>
            <w:r>
              <w:rPr>
                <w:rFonts w:eastAsia="Calibri"/>
                <w:szCs w:val="24"/>
              </w:rPr>
              <w:t>Numatomas trumpametražių filmų skaičius</w:t>
            </w:r>
          </w:p>
        </w:tc>
        <w:tc>
          <w:tcPr>
            <w:tcW w:w="3119" w:type="dxa"/>
          </w:tcPr>
          <w:p>
            <w:pPr>
              <w:spacing w:line="20" w:lineRule="atLeast"/>
              <w:jc w:val="both"/>
              <w:rPr>
                <w:rFonts w:eastAsia="Calibri"/>
                <w:szCs w:val="24"/>
              </w:rPr>
            </w:pPr>
          </w:p>
        </w:tc>
      </w:tr>
      <w:tr>
        <w:tc>
          <w:tcPr>
            <w:tcW w:w="600" w:type="dxa"/>
          </w:tcPr>
          <w:p>
            <w:pPr>
              <w:spacing w:line="20" w:lineRule="atLeast"/>
              <w:jc w:val="both"/>
              <w:rPr>
                <w:rFonts w:eastAsia="Calibri"/>
                <w:szCs w:val="24"/>
              </w:rPr>
            </w:pPr>
            <w:r>
              <w:rPr>
                <w:rFonts w:eastAsia="Calibri"/>
                <w:szCs w:val="24"/>
              </w:rPr>
              <w:t>5.</w:t>
            </w:r>
          </w:p>
        </w:tc>
        <w:tc>
          <w:tcPr>
            <w:tcW w:w="6341" w:type="dxa"/>
          </w:tcPr>
          <w:p>
            <w:pPr>
              <w:spacing w:line="20" w:lineRule="atLeast"/>
              <w:jc w:val="both"/>
              <w:rPr>
                <w:rFonts w:eastAsia="Calibri"/>
                <w:szCs w:val="24"/>
              </w:rPr>
            </w:pPr>
            <w:r>
              <w:rPr>
                <w:rFonts w:eastAsia="Calibri"/>
                <w:szCs w:val="24"/>
              </w:rPr>
              <w:t xml:space="preserve">Numatomas filmų seansų skaičius (neįskaitant rodymų skaitmeninėse platformose) </w:t>
            </w:r>
          </w:p>
        </w:tc>
        <w:tc>
          <w:tcPr>
            <w:tcW w:w="3119" w:type="dxa"/>
          </w:tcPr>
          <w:p>
            <w:pPr>
              <w:spacing w:line="20" w:lineRule="atLeast"/>
              <w:jc w:val="both"/>
              <w:rPr>
                <w:rFonts w:eastAsia="Calibri"/>
                <w:szCs w:val="24"/>
              </w:rPr>
            </w:pPr>
          </w:p>
        </w:tc>
      </w:tr>
      <w:tr>
        <w:tc>
          <w:tcPr>
            <w:tcW w:w="600" w:type="dxa"/>
          </w:tcPr>
          <w:p>
            <w:pPr>
              <w:spacing w:line="20" w:lineRule="atLeast"/>
              <w:jc w:val="both"/>
              <w:rPr>
                <w:rFonts w:eastAsia="Calibri"/>
                <w:szCs w:val="24"/>
              </w:rPr>
            </w:pPr>
            <w:r>
              <w:rPr>
                <w:rFonts w:eastAsia="Calibri"/>
                <w:szCs w:val="24"/>
              </w:rPr>
              <w:t>6.</w:t>
            </w:r>
          </w:p>
        </w:tc>
        <w:tc>
          <w:tcPr>
            <w:tcW w:w="6341" w:type="dxa"/>
          </w:tcPr>
          <w:p>
            <w:pPr>
              <w:spacing w:line="20" w:lineRule="atLeast"/>
              <w:jc w:val="both"/>
            </w:pPr>
            <w:r>
              <w:rPr>
                <w:szCs w:val="24"/>
              </w:rPr>
              <w:t>Festivalio metu numatomų papildomų renginių (išskyrus filmų rodymo seansus, pvz., diskusijas, meistriškumo pamokas, edukacinius renginius ir kt.) skaičius</w:t>
            </w:r>
          </w:p>
        </w:tc>
        <w:tc>
          <w:tcPr>
            <w:tcW w:w="3119" w:type="dxa"/>
          </w:tcPr>
          <w:p>
            <w:pPr>
              <w:spacing w:line="20" w:lineRule="atLeast"/>
              <w:jc w:val="both"/>
              <w:rPr>
                <w:rFonts w:eastAsia="Calibri"/>
                <w:szCs w:val="24"/>
              </w:rPr>
            </w:pPr>
          </w:p>
        </w:tc>
      </w:tr>
      <w:tr>
        <w:tc>
          <w:tcPr>
            <w:tcW w:w="600" w:type="dxa"/>
          </w:tcPr>
          <w:p>
            <w:pPr>
              <w:spacing w:line="20" w:lineRule="atLeast"/>
              <w:jc w:val="both"/>
              <w:rPr>
                <w:rFonts w:eastAsia="Calibri"/>
                <w:szCs w:val="24"/>
              </w:rPr>
            </w:pPr>
            <w:r>
              <w:rPr>
                <w:rFonts w:eastAsia="Calibri"/>
                <w:szCs w:val="24"/>
              </w:rPr>
              <w:t>7.</w:t>
            </w:r>
          </w:p>
        </w:tc>
        <w:tc>
          <w:tcPr>
            <w:tcW w:w="6341" w:type="dxa"/>
          </w:tcPr>
          <w:p>
            <w:pPr>
              <w:spacing w:line="20" w:lineRule="atLeast"/>
              <w:jc w:val="both"/>
              <w:rPr>
                <w:rFonts w:eastAsia="Calibri"/>
                <w:szCs w:val="24"/>
              </w:rPr>
            </w:pPr>
            <w:r>
              <w:rPr>
                <w:rFonts w:eastAsia="Calibri"/>
                <w:szCs w:val="24"/>
              </w:rPr>
              <w:t xml:space="preserve">Miestų, kuriuose bus rodomi festivalio filmai, skaičius </w:t>
            </w:r>
          </w:p>
        </w:tc>
        <w:tc>
          <w:tcPr>
            <w:tcW w:w="3119" w:type="dxa"/>
          </w:tcPr>
          <w:p>
            <w:pPr>
              <w:spacing w:line="20" w:lineRule="atLeast"/>
              <w:jc w:val="both"/>
              <w:rPr>
                <w:rFonts w:eastAsia="Calibri"/>
                <w:szCs w:val="24"/>
              </w:rPr>
            </w:pPr>
          </w:p>
        </w:tc>
      </w:tr>
      <w:tr>
        <w:tc>
          <w:tcPr>
            <w:tcW w:w="600" w:type="dxa"/>
          </w:tcPr>
          <w:p>
            <w:pPr>
              <w:spacing w:line="20" w:lineRule="atLeast"/>
              <w:jc w:val="both"/>
              <w:rPr>
                <w:rFonts w:eastAsia="Calibri"/>
                <w:szCs w:val="24"/>
              </w:rPr>
            </w:pPr>
            <w:r>
              <w:rPr>
                <w:rFonts w:eastAsia="Calibri"/>
                <w:szCs w:val="24"/>
              </w:rPr>
              <w:t>8.</w:t>
            </w:r>
          </w:p>
        </w:tc>
        <w:tc>
          <w:tcPr>
            <w:tcW w:w="6341" w:type="dxa"/>
          </w:tcPr>
          <w:p>
            <w:pPr>
              <w:spacing w:line="20" w:lineRule="atLeast"/>
              <w:jc w:val="both"/>
              <w:rPr>
                <w:rFonts w:eastAsia="Calibri"/>
              </w:rPr>
            </w:pPr>
            <w:r>
              <w:rPr>
                <w:rFonts w:eastAsia="Calibri"/>
              </w:rPr>
              <w:t xml:space="preserve">Festivalio trukmė dienomis </w:t>
            </w:r>
          </w:p>
        </w:tc>
        <w:tc>
          <w:tcPr>
            <w:tcW w:w="3119" w:type="dxa"/>
          </w:tcPr>
          <w:p>
            <w:pPr>
              <w:spacing w:line="20" w:lineRule="atLeast"/>
              <w:jc w:val="both"/>
              <w:rPr>
                <w:rFonts w:eastAsia="Calibri"/>
                <w:szCs w:val="24"/>
              </w:rPr>
            </w:pPr>
          </w:p>
        </w:tc>
      </w:tr>
      <w:tr>
        <w:tc>
          <w:tcPr>
            <w:tcW w:w="600" w:type="dxa"/>
          </w:tcPr>
          <w:p>
            <w:pPr>
              <w:spacing w:line="20" w:lineRule="atLeast"/>
              <w:jc w:val="both"/>
              <w:rPr>
                <w:rFonts w:eastAsia="Calibri"/>
                <w:szCs w:val="24"/>
              </w:rPr>
            </w:pPr>
            <w:r>
              <w:rPr>
                <w:rFonts w:eastAsia="Calibri"/>
                <w:szCs w:val="24"/>
              </w:rPr>
              <w:t>9.</w:t>
            </w:r>
          </w:p>
        </w:tc>
        <w:tc>
          <w:tcPr>
            <w:tcW w:w="6341" w:type="dxa"/>
          </w:tcPr>
          <w:p>
            <w:pPr>
              <w:spacing w:line="20" w:lineRule="atLeast"/>
              <w:jc w:val="both"/>
              <w:rPr>
                <w:rFonts w:eastAsia="Calibri"/>
                <w:szCs w:val="24"/>
              </w:rPr>
            </w:pPr>
            <w:r>
              <w:rPr>
                <w:rFonts w:eastAsia="Calibri"/>
                <w:szCs w:val="24"/>
              </w:rPr>
              <w:t xml:space="preserve">Numatomas į festivalį atvyksiančių užsienio svečių ir dalyvių skaičius </w:t>
            </w:r>
          </w:p>
        </w:tc>
        <w:tc>
          <w:tcPr>
            <w:tcW w:w="3119" w:type="dxa"/>
          </w:tcPr>
          <w:p>
            <w:pPr>
              <w:spacing w:line="20" w:lineRule="atLeast"/>
              <w:jc w:val="both"/>
              <w:rPr>
                <w:rFonts w:eastAsia="Calibri"/>
                <w:szCs w:val="24"/>
              </w:rPr>
            </w:pPr>
          </w:p>
        </w:tc>
      </w:tr>
      <w:tr>
        <w:tc>
          <w:tcPr>
            <w:tcW w:w="600" w:type="dxa"/>
          </w:tcPr>
          <w:p>
            <w:pPr>
              <w:spacing w:line="20" w:lineRule="atLeast"/>
              <w:jc w:val="both"/>
              <w:rPr>
                <w:rFonts w:eastAsia="Calibri"/>
                <w:szCs w:val="24"/>
              </w:rPr>
            </w:pPr>
            <w:r>
              <w:rPr>
                <w:rFonts w:eastAsia="Calibri"/>
                <w:szCs w:val="24"/>
              </w:rPr>
              <w:t>10.</w:t>
            </w:r>
          </w:p>
        </w:tc>
        <w:tc>
          <w:tcPr>
            <w:tcW w:w="6341" w:type="dxa"/>
          </w:tcPr>
          <w:p>
            <w:pPr>
              <w:spacing w:line="20" w:lineRule="atLeast"/>
              <w:jc w:val="both"/>
              <w:rPr>
                <w:rFonts w:eastAsia="Calibri"/>
                <w:szCs w:val="24"/>
              </w:rPr>
            </w:pPr>
            <w:r>
              <w:rPr>
                <w:rFonts w:eastAsia="Calibri"/>
                <w:szCs w:val="24"/>
              </w:rPr>
              <w:t xml:space="preserve">Pristatomų nacionalinių ilgametražių filmų premjerų skaičius </w:t>
            </w:r>
          </w:p>
        </w:tc>
        <w:tc>
          <w:tcPr>
            <w:tcW w:w="3119" w:type="dxa"/>
          </w:tcPr>
          <w:p>
            <w:pPr>
              <w:spacing w:line="20" w:lineRule="atLeast"/>
              <w:jc w:val="both"/>
              <w:rPr>
                <w:rFonts w:eastAsia="Calibri"/>
                <w:szCs w:val="24"/>
              </w:rPr>
            </w:pPr>
          </w:p>
        </w:tc>
      </w:tr>
      <w:tr>
        <w:tc>
          <w:tcPr>
            <w:tcW w:w="600" w:type="dxa"/>
          </w:tcPr>
          <w:p>
            <w:pPr>
              <w:spacing w:line="20" w:lineRule="atLeast"/>
              <w:jc w:val="both"/>
              <w:rPr>
                <w:rFonts w:eastAsia="Calibri"/>
                <w:szCs w:val="24"/>
              </w:rPr>
            </w:pPr>
            <w:r>
              <w:rPr>
                <w:rFonts w:eastAsia="Calibri"/>
                <w:szCs w:val="24"/>
              </w:rPr>
              <w:t>11.</w:t>
            </w:r>
          </w:p>
        </w:tc>
        <w:tc>
          <w:tcPr>
            <w:tcW w:w="6341" w:type="dxa"/>
          </w:tcPr>
          <w:p>
            <w:pPr>
              <w:spacing w:line="20" w:lineRule="atLeast"/>
              <w:jc w:val="both"/>
              <w:rPr>
                <w:rFonts w:eastAsia="Calibri"/>
                <w:szCs w:val="24"/>
              </w:rPr>
            </w:pPr>
            <w:r>
              <w:rPr>
                <w:rFonts w:eastAsia="Calibri"/>
                <w:szCs w:val="24"/>
              </w:rPr>
              <w:t xml:space="preserve">Festivalio konkursinių programų skaičius </w:t>
            </w:r>
          </w:p>
        </w:tc>
        <w:tc>
          <w:tcPr>
            <w:tcW w:w="3119" w:type="dxa"/>
          </w:tcPr>
          <w:p>
            <w:pPr>
              <w:spacing w:line="20" w:lineRule="atLeast"/>
              <w:jc w:val="both"/>
              <w:rPr>
                <w:rFonts w:eastAsia="Calibri"/>
                <w:szCs w:val="24"/>
              </w:rPr>
            </w:pPr>
          </w:p>
        </w:tc>
      </w:tr>
    </w:tbl>
    <w:p>
      <w:pPr>
        <w:spacing w:line="20" w:lineRule="atLeast"/>
        <w:jc w:val="both"/>
        <w:rPr>
          <w:rFonts w:eastAsia="MS-Mincho"/>
          <w:b/>
          <w:bCs/>
          <w:szCs w:val="24"/>
        </w:rPr>
      </w:pPr>
    </w:p>
    <w:p>
      <w:pPr>
        <w:spacing w:line="20" w:lineRule="atLeast"/>
        <w:jc w:val="both"/>
        <w:rPr>
          <w:rFonts w:eastAsia="MS-Mincho"/>
          <w:b/>
          <w:bCs/>
          <w:kern w:val="2"/>
          <w:szCs w:val="24"/>
        </w:rPr>
      </w:pPr>
      <w:r>
        <w:rPr>
          <w:rFonts w:eastAsia="MS-Mincho"/>
          <w:b/>
          <w:bCs/>
          <w:kern w:val="2"/>
          <w:szCs w:val="24"/>
        </w:rPr>
        <w:t>10</w:t>
      </w:r>
      <w:r>
        <w:rPr>
          <w:rFonts w:eastAsia="MS-Mincho"/>
          <w:b/>
          <w:bCs/>
          <w:kern w:val="2"/>
          <w:szCs w:val="24"/>
        </w:rPr>
        <w:t>. Anksčiau projekto vykdytojo gautas valstybinis finansavimas panašaus pobūdžio projektams įgyvendinti (</w:t>
      </w:r>
      <w:r>
        <w:rPr>
          <w:rFonts w:eastAsia="MS-Mincho"/>
          <w:b/>
          <w:bCs/>
          <w:i/>
          <w:iCs/>
          <w:kern w:val="2"/>
          <w:szCs w:val="24"/>
        </w:rPr>
        <w:t>nurodyti iki trijų pagrindinių projektų</w:t>
      </w:r>
      <w:r>
        <w:rPr>
          <w:rFonts w:eastAsia="MS-Mincho"/>
          <w:b/>
          <w:bCs/>
          <w:kern w:val="2"/>
          <w:szCs w:val="24"/>
        </w:rPr>
        <w:t>):</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5971"/>
        <w:gridCol w:w="922"/>
        <w:gridCol w:w="2552"/>
      </w:tblGrid>
      <w:tr>
        <w:tc>
          <w:tcPr>
            <w:tcW w:w="615" w:type="dxa"/>
            <w:hideMark/>
          </w:tcPr>
          <w:p>
            <w:pPr>
              <w:spacing w:line="20" w:lineRule="atLeast"/>
              <w:jc w:val="center"/>
              <w:rPr>
                <w:rFonts w:eastAsia="MS-Mincho"/>
                <w:b/>
                <w:bCs/>
                <w:kern w:val="2"/>
              </w:rPr>
            </w:pPr>
            <w:r>
              <w:rPr>
                <w:rFonts w:eastAsia="MS-Mincho"/>
                <w:b/>
                <w:bCs/>
                <w:kern w:val="2"/>
              </w:rPr>
              <w:t>Nr.</w:t>
            </w:r>
          </w:p>
        </w:tc>
        <w:tc>
          <w:tcPr>
            <w:tcW w:w="5971" w:type="dxa"/>
            <w:hideMark/>
          </w:tcPr>
          <w:p>
            <w:pPr>
              <w:spacing w:line="20" w:lineRule="atLeast"/>
              <w:jc w:val="center"/>
              <w:rPr>
                <w:rFonts w:eastAsia="MS-Mincho"/>
                <w:b/>
                <w:bCs/>
                <w:kern w:val="2"/>
              </w:rPr>
            </w:pPr>
            <w:r>
              <w:rPr>
                <w:rFonts w:eastAsia="MS-Mincho"/>
                <w:b/>
                <w:bCs/>
                <w:kern w:val="2"/>
              </w:rPr>
              <w:t>Projekto pavadinimas</w:t>
            </w:r>
          </w:p>
        </w:tc>
        <w:tc>
          <w:tcPr>
            <w:tcW w:w="922" w:type="dxa"/>
            <w:hideMark/>
          </w:tcPr>
          <w:p>
            <w:pPr>
              <w:spacing w:line="20" w:lineRule="atLeast"/>
              <w:jc w:val="center"/>
              <w:rPr>
                <w:rFonts w:eastAsia="MS-Mincho"/>
                <w:b/>
                <w:bCs/>
                <w:kern w:val="2"/>
              </w:rPr>
            </w:pPr>
            <w:r>
              <w:rPr>
                <w:rFonts w:eastAsia="MS-Mincho"/>
                <w:b/>
                <w:bCs/>
                <w:kern w:val="2"/>
              </w:rPr>
              <w:t>Metai</w:t>
            </w:r>
          </w:p>
        </w:tc>
        <w:tc>
          <w:tcPr>
            <w:tcW w:w="2552" w:type="dxa"/>
            <w:hideMark/>
          </w:tcPr>
          <w:p>
            <w:pPr>
              <w:spacing w:line="20" w:lineRule="atLeast"/>
              <w:jc w:val="center"/>
              <w:rPr>
                <w:rFonts w:eastAsia="MS-Mincho"/>
                <w:b/>
                <w:bCs/>
                <w:kern w:val="2"/>
              </w:rPr>
            </w:pPr>
            <w:r>
              <w:rPr>
                <w:rFonts w:eastAsia="MS-Mincho"/>
                <w:b/>
                <w:bCs/>
                <w:kern w:val="2"/>
              </w:rPr>
              <w:t>Projekto biudžetas, Eur</w:t>
            </w:r>
          </w:p>
        </w:tc>
      </w:tr>
      <w:tr>
        <w:tc>
          <w:tcPr>
            <w:tcW w:w="615" w:type="dxa"/>
            <w:hideMark/>
          </w:tcPr>
          <w:p>
            <w:pPr>
              <w:spacing w:line="20" w:lineRule="atLeast"/>
              <w:jc w:val="both"/>
              <w:rPr>
                <w:rFonts w:eastAsia="MS-Mincho"/>
                <w:kern w:val="2"/>
                <w:szCs w:val="24"/>
              </w:rPr>
            </w:pPr>
            <w:r>
              <w:rPr>
                <w:rFonts w:eastAsia="MS-Mincho"/>
                <w:kern w:val="2"/>
                <w:szCs w:val="24"/>
              </w:rPr>
              <w:t>1.</w:t>
            </w:r>
          </w:p>
        </w:tc>
        <w:tc>
          <w:tcPr>
            <w:tcW w:w="5971" w:type="dxa"/>
            <w:hideMark/>
          </w:tcPr>
          <w:p>
            <w:pPr>
              <w:spacing w:line="20" w:lineRule="atLeast"/>
              <w:jc w:val="both"/>
              <w:rPr>
                <w:rFonts w:eastAsia="MS-Mincho"/>
                <w:kern w:val="2"/>
                <w:szCs w:val="24"/>
              </w:rPr>
            </w:pPr>
          </w:p>
        </w:tc>
        <w:tc>
          <w:tcPr>
            <w:tcW w:w="922" w:type="dxa"/>
            <w:hideMark/>
          </w:tcPr>
          <w:p>
            <w:pPr>
              <w:spacing w:line="20" w:lineRule="atLeast"/>
              <w:jc w:val="both"/>
              <w:rPr>
                <w:rFonts w:eastAsia="MS-Mincho"/>
                <w:kern w:val="2"/>
                <w:szCs w:val="24"/>
              </w:rPr>
            </w:pPr>
          </w:p>
        </w:tc>
        <w:tc>
          <w:tcPr>
            <w:tcW w:w="2552" w:type="dxa"/>
            <w:hideMark/>
          </w:tcPr>
          <w:p>
            <w:pPr>
              <w:spacing w:line="20" w:lineRule="atLeast"/>
              <w:jc w:val="both"/>
              <w:rPr>
                <w:rFonts w:eastAsia="MS-Mincho"/>
                <w:kern w:val="2"/>
                <w:szCs w:val="24"/>
              </w:rPr>
            </w:pPr>
          </w:p>
        </w:tc>
      </w:tr>
      <w:tr>
        <w:tc>
          <w:tcPr>
            <w:tcW w:w="615" w:type="dxa"/>
            <w:hideMark/>
          </w:tcPr>
          <w:p>
            <w:pPr>
              <w:spacing w:line="20" w:lineRule="atLeast"/>
              <w:jc w:val="both"/>
              <w:rPr>
                <w:rFonts w:eastAsia="MS-Mincho"/>
                <w:kern w:val="2"/>
                <w:szCs w:val="24"/>
              </w:rPr>
            </w:pPr>
            <w:r>
              <w:rPr>
                <w:rFonts w:eastAsia="MS-Mincho"/>
                <w:kern w:val="2"/>
                <w:szCs w:val="24"/>
              </w:rPr>
              <w:t>2.</w:t>
            </w:r>
          </w:p>
        </w:tc>
        <w:tc>
          <w:tcPr>
            <w:tcW w:w="5971" w:type="dxa"/>
            <w:hideMark/>
          </w:tcPr>
          <w:p>
            <w:pPr>
              <w:spacing w:line="20" w:lineRule="atLeast"/>
              <w:jc w:val="both"/>
              <w:rPr>
                <w:rFonts w:eastAsia="MS-Mincho"/>
                <w:kern w:val="2"/>
                <w:szCs w:val="24"/>
              </w:rPr>
            </w:pPr>
          </w:p>
        </w:tc>
        <w:tc>
          <w:tcPr>
            <w:tcW w:w="922" w:type="dxa"/>
            <w:hideMark/>
          </w:tcPr>
          <w:p>
            <w:pPr>
              <w:spacing w:line="20" w:lineRule="atLeast"/>
              <w:jc w:val="both"/>
              <w:rPr>
                <w:rFonts w:eastAsia="MS-Mincho"/>
                <w:kern w:val="2"/>
                <w:szCs w:val="24"/>
              </w:rPr>
            </w:pPr>
          </w:p>
        </w:tc>
        <w:tc>
          <w:tcPr>
            <w:tcW w:w="2552" w:type="dxa"/>
            <w:hideMark/>
          </w:tcPr>
          <w:p>
            <w:pPr>
              <w:spacing w:line="20" w:lineRule="atLeast"/>
              <w:jc w:val="both"/>
              <w:rPr>
                <w:rFonts w:eastAsia="MS-Mincho"/>
                <w:kern w:val="2"/>
                <w:szCs w:val="24"/>
              </w:rPr>
            </w:pPr>
          </w:p>
        </w:tc>
      </w:tr>
      <w:tr>
        <w:tc>
          <w:tcPr>
            <w:tcW w:w="615" w:type="dxa"/>
            <w:hideMark/>
          </w:tcPr>
          <w:p>
            <w:pPr>
              <w:spacing w:line="20" w:lineRule="atLeast"/>
              <w:jc w:val="both"/>
              <w:rPr>
                <w:rFonts w:eastAsia="MS-Mincho"/>
                <w:kern w:val="2"/>
                <w:szCs w:val="24"/>
              </w:rPr>
            </w:pPr>
            <w:r>
              <w:rPr>
                <w:rFonts w:eastAsia="MS-Mincho"/>
                <w:kern w:val="2"/>
                <w:szCs w:val="24"/>
              </w:rPr>
              <w:t>3.</w:t>
            </w:r>
          </w:p>
        </w:tc>
        <w:tc>
          <w:tcPr>
            <w:tcW w:w="5971" w:type="dxa"/>
            <w:hideMark/>
          </w:tcPr>
          <w:p>
            <w:pPr>
              <w:spacing w:line="20" w:lineRule="atLeast"/>
              <w:jc w:val="both"/>
              <w:rPr>
                <w:rFonts w:eastAsia="MS-Mincho"/>
                <w:kern w:val="2"/>
                <w:szCs w:val="24"/>
              </w:rPr>
            </w:pPr>
          </w:p>
        </w:tc>
        <w:tc>
          <w:tcPr>
            <w:tcW w:w="922" w:type="dxa"/>
            <w:hideMark/>
          </w:tcPr>
          <w:p>
            <w:pPr>
              <w:spacing w:line="20" w:lineRule="atLeast"/>
              <w:jc w:val="both"/>
              <w:rPr>
                <w:rFonts w:eastAsia="MS-Mincho"/>
                <w:kern w:val="2"/>
                <w:szCs w:val="24"/>
              </w:rPr>
            </w:pPr>
          </w:p>
        </w:tc>
        <w:tc>
          <w:tcPr>
            <w:tcW w:w="2552" w:type="dxa"/>
          </w:tcPr>
          <w:p>
            <w:pPr>
              <w:spacing w:line="20" w:lineRule="atLeast"/>
              <w:jc w:val="both"/>
              <w:rPr>
                <w:rFonts w:eastAsia="MS-Mincho"/>
                <w:kern w:val="2"/>
                <w:szCs w:val="24"/>
              </w:rPr>
            </w:pPr>
          </w:p>
        </w:tc>
      </w:tr>
    </w:tbl>
    <w:p>
      <w:pPr>
        <w:rPr>
          <w:sz w:val="20"/>
        </w:rPr>
      </w:pPr>
    </w:p>
    <w:p>
      <w:pPr>
        <w:spacing w:line="20" w:lineRule="atLeast"/>
        <w:jc w:val="both"/>
        <w:rPr>
          <w:rFonts w:eastAsia="Calibri"/>
          <w:b/>
          <w:bCs/>
          <w:szCs w:val="24"/>
        </w:rPr>
      </w:pPr>
      <w:r>
        <w:rPr>
          <w:rFonts w:eastAsia="Calibri"/>
          <w:b/>
          <w:bCs/>
          <w:szCs w:val="24"/>
        </w:rPr>
        <w:t>11</w:t>
      </w:r>
      <w:r>
        <w:rPr>
          <w:rFonts w:eastAsia="Calibri"/>
          <w:b/>
          <w:bCs/>
          <w:szCs w:val="24"/>
        </w:rPr>
        <w:t>. Pridedama (</w:t>
      </w:r>
      <w:r>
        <w:rPr>
          <w:rFonts w:eastAsia="Calibri"/>
          <w:b/>
          <w:bCs/>
          <w:i/>
          <w:iCs/>
          <w:szCs w:val="24"/>
          <w:u w:val="single"/>
        </w:rPr>
        <w:t>privaloma</w:t>
      </w:r>
      <w:r>
        <w:rPr>
          <w:rFonts w:eastAsia="Calibri"/>
          <w:b/>
          <w:bCs/>
          <w:szCs w:val="24"/>
        </w:rPr>
        <w:t>):</w:t>
      </w:r>
    </w:p>
    <w:p>
      <w:pPr>
        <w:spacing w:line="20" w:lineRule="atLeast"/>
        <w:jc w:val="both"/>
      </w:pPr>
      <w:r>
        <w:rPr>
          <w:rFonts w:eastAsia="Calibri"/>
        </w:rPr>
        <w:t>1</w:t>
      </w:r>
      <w:r>
        <w:rPr>
          <w:rFonts w:eastAsia="Calibri"/>
        </w:rPr>
        <w:t xml:space="preserve">. </w:t>
      </w:r>
      <w:r>
        <w:rPr>
          <w:szCs w:val="24"/>
          <w:u w:val="single"/>
        </w:rPr>
        <w:t>Kino festivalio strategij</w:t>
      </w:r>
      <w:r>
        <w:rPr>
          <w:szCs w:val="24"/>
        </w:rPr>
        <w:t>a, pagrįsta kino festivalio koncepcija, menine programa, renginių planais, visus metus vykdomomis festivalio veiklomis, komandos kompetencija ir išsamiu kino festivalio viešinimo planu (vaizdinė medžiaga neteikiama), – iki 9 lapų;</w:t>
      </w:r>
    </w:p>
    <w:p>
      <w:pPr>
        <w:spacing w:line="20" w:lineRule="atLeast"/>
        <w:rPr>
          <w:szCs w:val="24"/>
        </w:rPr>
      </w:pPr>
    </w:p>
    <w:p>
      <w:pPr>
        <w:spacing w:line="20" w:lineRule="atLeast"/>
        <w:jc w:val="both"/>
        <w:rPr>
          <w:rFonts w:eastAsia="Calibri"/>
        </w:rPr>
      </w:pPr>
      <w:r>
        <w:rPr>
          <w:rFonts w:eastAsia="Calibri"/>
        </w:rPr>
        <w:t>2</w:t>
      </w:r>
      <w:r>
        <w:rPr>
          <w:rFonts w:eastAsia="Calibri"/>
        </w:rPr>
        <w:t xml:space="preserve">. </w:t>
      </w:r>
      <w:r>
        <w:rPr>
          <w:rFonts w:eastAsia="Calibri"/>
          <w:u w:val="single"/>
        </w:rPr>
        <w:t>Kino festivalio auditorijos vystymo strategija</w:t>
      </w:r>
      <w:r>
        <w:rPr>
          <w:rFonts w:eastAsia="Calibri"/>
        </w:rPr>
        <w:t>, ją grindžiant filmų programos pritaikymu skirtingoms auditorijoms, iniciatyvomis vaikams ir jaunimui, socialinių grupių atskirties mažinimo, prieinamumo priemonėmis ir sklaida regionuose (vaizdinė medžiaga neturi būti pateikiama)</w:t>
      </w:r>
      <w:r>
        <w:rPr>
          <w:szCs w:val="24"/>
        </w:rPr>
        <w:t>, –</w:t>
      </w:r>
      <w:r>
        <w:rPr>
          <w:rFonts w:eastAsia="Calibri"/>
        </w:rPr>
        <w:t xml:space="preserve"> iki 8 lapų;</w:t>
      </w:r>
    </w:p>
    <w:p>
      <w:pPr>
        <w:spacing w:line="20" w:lineRule="atLeast"/>
        <w:rPr>
          <w:szCs w:val="24"/>
        </w:rPr>
      </w:pPr>
    </w:p>
    <w:p>
      <w:pPr>
        <w:spacing w:line="20" w:lineRule="atLeast"/>
        <w:jc w:val="both"/>
      </w:pPr>
      <w:r>
        <w:rPr>
          <w:rFonts w:eastAsia="Calibri"/>
        </w:rPr>
        <w:t>3</w:t>
      </w:r>
      <w:r>
        <w:rPr>
          <w:rFonts w:eastAsia="Calibri"/>
        </w:rPr>
        <w:t xml:space="preserve">. </w:t>
      </w:r>
      <w:r>
        <w:rPr>
          <w:rFonts w:eastAsia="Calibri"/>
          <w:u w:val="single"/>
        </w:rPr>
        <w:t>Kino festivalio finansavimo planas</w:t>
      </w:r>
      <w:r>
        <w:rPr>
          <w:rFonts w:eastAsia="Calibri"/>
        </w:rPr>
        <w:t xml:space="preserve">, prie kurio pateikiamas LKC direktoriaus nustatytos formos tęstinio kino festivalio projekto finansavimo planas ir projekto išlaidų sąmata bei </w:t>
      </w:r>
      <w:r>
        <w:rPr>
          <w:szCs w:val="24"/>
        </w:rPr>
        <w:t>įvardijamas skirtingų finansavimo šaltinių panaudojimas projekto biudžete.</w:t>
      </w:r>
    </w:p>
    <w:p>
      <w:pPr>
        <w:spacing w:line="20" w:lineRule="atLeast"/>
        <w:rPr>
          <w:szCs w:val="24"/>
        </w:rPr>
      </w:pPr>
    </w:p>
    <w:p>
      <w:pPr>
        <w:spacing w:line="20" w:lineRule="atLeast"/>
        <w:jc w:val="both"/>
        <w:rPr>
          <w:rFonts w:eastAsia="Calibri"/>
          <w:szCs w:val="24"/>
        </w:rPr>
      </w:pPr>
      <w:r>
        <w:rPr>
          <w:rFonts w:eastAsia="Calibri"/>
          <w:szCs w:val="24"/>
        </w:rPr>
        <w:t>4</w:t>
      </w:r>
      <w:r>
        <w:rPr>
          <w:rFonts w:eastAsia="Calibri"/>
          <w:szCs w:val="24"/>
        </w:rPr>
        <w:t xml:space="preserve">. </w:t>
      </w:r>
      <w:r>
        <w:rPr>
          <w:rFonts w:eastAsia="Calibri"/>
          <w:szCs w:val="24"/>
          <w:u w:val="single"/>
        </w:rPr>
        <w:t>Projekto vykdytojo arba partnerių (rėmėjų) įnašą patvirtinantys dokumentai</w:t>
      </w:r>
      <w:r>
        <w:rPr>
          <w:rFonts w:eastAsia="Calibri"/>
          <w:szCs w:val="24"/>
        </w:rPr>
        <w:t>.</w:t>
      </w:r>
    </w:p>
    <w:p>
      <w:pPr>
        <w:spacing w:line="20" w:lineRule="atLeast"/>
        <w:rPr>
          <w:szCs w:val="24"/>
        </w:rPr>
      </w:pPr>
    </w:p>
    <w:p>
      <w:pPr>
        <w:spacing w:line="20" w:lineRule="atLeast"/>
        <w:jc w:val="both"/>
        <w:rPr>
          <w:rFonts w:eastAsia="Calibri"/>
          <w:szCs w:val="24"/>
        </w:rPr>
      </w:pPr>
    </w:p>
    <w:p>
      <w:pPr>
        <w:widowControl w:val="0"/>
        <w:jc w:val="both"/>
        <w:rPr>
          <w:rFonts w:eastAsia="Calibri"/>
          <w:bCs/>
          <w:color w:val="000000"/>
          <w:szCs w:val="24"/>
        </w:rPr>
      </w:pPr>
      <w:r>
        <w:rPr>
          <w:rFonts w:eastAsia="Calibri"/>
          <w:color w:val="000000"/>
          <w:szCs w:val="24"/>
        </w:rPr>
        <w:t>Pasirašydamas šią paraišką</w:t>
      </w:r>
      <w:r>
        <w:rPr>
          <w:rFonts w:eastAsia="Calibri"/>
          <w:b/>
          <w:bCs/>
          <w:color w:val="000000"/>
          <w:szCs w:val="24"/>
        </w:rPr>
        <w:t xml:space="preserve"> </w:t>
      </w:r>
      <w:r>
        <w:rPr>
          <w:rFonts w:eastAsia="Calibri"/>
          <w:b/>
          <w:bCs/>
          <w:color w:val="000000"/>
          <w:szCs w:val="24"/>
          <w:u w:val="single"/>
        </w:rPr>
        <w:t>kvalifikuotu</w:t>
      </w:r>
      <w:r>
        <w:rPr>
          <w:rFonts w:eastAsia="Calibri"/>
          <w:b/>
          <w:color w:val="000000"/>
          <w:szCs w:val="24"/>
          <w:u w:val="single"/>
        </w:rPr>
        <w:t xml:space="preserve"> elektroniniu parašu</w:t>
      </w:r>
      <w:r>
        <w:rPr>
          <w:rFonts w:eastAsia="Calibri"/>
          <w:b/>
          <w:color w:val="000000"/>
          <w:szCs w:val="24"/>
        </w:rPr>
        <w:t xml:space="preserve"> </w:t>
      </w:r>
      <w:r>
        <w:rPr>
          <w:rFonts w:eastAsia="Calibri"/>
          <w:bCs/>
          <w:color w:val="000000"/>
          <w:szCs w:val="24"/>
        </w:rPr>
        <w:t>aš patvirtinu, kad:</w:t>
      </w:r>
    </w:p>
    <w:p>
      <w:pPr>
        <w:widowControl w:val="0"/>
        <w:jc w:val="both"/>
        <w:rPr>
          <w:rFonts w:eastAsia="Calibri"/>
          <w:color w:val="000000"/>
          <w:szCs w:val="24"/>
        </w:rPr>
      </w:pPr>
      <w:r>
        <w:rPr>
          <w:rFonts w:eastAsia="Calibri"/>
          <w:color w:val="000000"/>
          <w:szCs w:val="24"/>
        </w:rPr>
        <w:t>1</w:t>
      </w:r>
      <w:r>
        <w:rPr>
          <w:rFonts w:eastAsia="Calibri"/>
          <w:color w:val="000000"/>
          <w:szCs w:val="24"/>
        </w:rPr>
        <w:t>. Šioje paraiškoje ir prie jos pridėtuose dokumentuose pateikta informacija yra tiksli ir teisinga.</w:t>
      </w:r>
    </w:p>
    <w:p>
      <w:pPr>
        <w:widowControl w:val="0"/>
        <w:jc w:val="both"/>
        <w:rPr>
          <w:rFonts w:eastAsia="Calibri"/>
          <w:color w:val="000000"/>
          <w:szCs w:val="24"/>
        </w:rPr>
      </w:pPr>
      <w:r>
        <w:rPr>
          <w:rFonts w:eastAsia="Calibri"/>
          <w:color w:val="000000"/>
          <w:szCs w:val="24"/>
        </w:rPr>
        <w:t>2</w:t>
      </w:r>
      <w:r>
        <w:rPr>
          <w:rFonts w:eastAsia="Calibri"/>
          <w:color w:val="000000"/>
          <w:szCs w:val="24"/>
        </w:rPr>
        <w:t>. Prašomas finansavimas yra racionaliai apskaičiuotas ir būtinas projektui įgyvendinti.</w:t>
      </w:r>
    </w:p>
    <w:p>
      <w:pPr>
        <w:widowControl w:val="0"/>
        <w:jc w:val="both"/>
        <w:rPr>
          <w:rFonts w:eastAsia="Calibri"/>
          <w:color w:val="000000"/>
          <w:szCs w:val="24"/>
        </w:rPr>
      </w:pPr>
      <w:r>
        <w:rPr>
          <w:rFonts w:eastAsia="Calibri"/>
          <w:color w:val="000000"/>
          <w:szCs w:val="24"/>
        </w:rPr>
        <w:t>3</w:t>
      </w:r>
      <w:r>
        <w:rPr>
          <w:rFonts w:eastAsia="Calibri"/>
          <w:color w:val="000000"/>
          <w:szCs w:val="24"/>
        </w:rPr>
        <w:t>. Esu įvykdęs visus savo sutartinius įsipareigojimus pagal valstybinio finansavimo sutartis dėl visų projektų, kuriems buvo skirtas valstybinis finansavimas.</w:t>
      </w:r>
    </w:p>
    <w:p>
      <w:pPr>
        <w:widowControl w:val="0"/>
        <w:jc w:val="both"/>
        <w:rPr>
          <w:rFonts w:eastAsia="Calibri"/>
          <w:color w:val="000000"/>
          <w:szCs w:val="24"/>
        </w:rPr>
      </w:pPr>
      <w:r>
        <w:rPr>
          <w:rFonts w:eastAsia="Calibri"/>
          <w:color w:val="000000"/>
          <w:szCs w:val="24"/>
        </w:rPr>
        <w:t>4</w:t>
      </w:r>
      <w:r>
        <w:rPr>
          <w:rFonts w:eastAsia="Calibri"/>
          <w:color w:val="000000"/>
          <w:szCs w:val="24"/>
        </w:rPr>
        <w:t xml:space="preserve">. </w:t>
      </w:r>
      <w:r>
        <w:rPr>
          <w:szCs w:val="24"/>
        </w:rPr>
        <w:t>Man, kaip pareiškėjui, nėra taikomi Lietuvos Respublikos kino įstatyme nurodyti apribojimai, dėl kurių man negali būti skirtas valstybinis finansavimas (</w:t>
      </w:r>
      <w:r>
        <w:rPr>
          <w:color w:val="000000"/>
          <w:szCs w:val="24"/>
        </w:rPr>
        <w:t>Lietuvos Respublikos kino įstatymo 9 str. 7 -10 d.).</w:t>
      </w:r>
    </w:p>
    <w:p>
      <w:pPr>
        <w:widowControl w:val="0"/>
        <w:tabs>
          <w:tab w:val="left" w:pos="852"/>
        </w:tabs>
        <w:jc w:val="both"/>
        <w:rPr>
          <w:szCs w:val="24"/>
        </w:rPr>
      </w:pPr>
      <w:r>
        <w:rPr>
          <w:rFonts w:eastAsia="Calibri"/>
          <w:color w:val="000000"/>
          <w:szCs w:val="24"/>
        </w:rPr>
        <w:t>5</w:t>
      </w:r>
      <w:r>
        <w:rPr>
          <w:rFonts w:eastAsia="Calibri"/>
          <w:color w:val="000000"/>
          <w:szCs w:val="24"/>
        </w:rPr>
        <w:t>. Projektas neturės neigiamo poveikio Nacionaliniame pažangos plane nustatytiems horizontaliesiems darnaus vystymosi, inovatyvumo (kūrybingumo) ir lygių galimybių visiems principams.</w:t>
      </w:r>
    </w:p>
    <w:p>
      <w:pPr>
        <w:widowControl w:val="0"/>
        <w:tabs>
          <w:tab w:val="left" w:pos="852"/>
        </w:tabs>
        <w:jc w:val="both"/>
        <w:rPr>
          <w:szCs w:val="24"/>
        </w:rPr>
      </w:pPr>
      <w:r>
        <w:rPr>
          <w:rFonts w:eastAsia="Calibri"/>
          <w:color w:val="000000"/>
          <w:szCs w:val="24"/>
        </w:rPr>
        <w:t>6</w:t>
      </w:r>
      <w:r>
        <w:rPr>
          <w:rFonts w:eastAsia="Calibri"/>
          <w:color w:val="000000"/>
          <w:szCs w:val="24"/>
        </w:rPr>
        <w:t>. Projektas derės su Europos Sąjungos konkurencijos politikos nuostatomis.</w:t>
      </w:r>
    </w:p>
    <w:p>
      <w:pPr>
        <w:widowControl w:val="0"/>
        <w:tabs>
          <w:tab w:val="left" w:pos="852"/>
        </w:tabs>
        <w:jc w:val="both"/>
        <w:rPr>
          <w:szCs w:val="24"/>
        </w:rPr>
      </w:pPr>
      <w:r>
        <w:rPr>
          <w:rFonts w:eastAsia="Calibri"/>
          <w:color w:val="000000"/>
          <w:szCs w:val="24"/>
        </w:rPr>
        <w:t>7</w:t>
      </w:r>
      <w:r>
        <w:rPr>
          <w:rFonts w:eastAsia="Calibri"/>
          <w:color w:val="000000"/>
          <w:szCs w:val="24"/>
        </w:rPr>
        <w:t xml:space="preserve">. Ši paraiška atitinka Kino kultūros sklaidos projektų valstybinio finansavimo taisyklių </w:t>
      </w:r>
      <w:r>
        <w:rPr>
          <w:color w:val="000000"/>
          <w:szCs w:val="24"/>
        </w:rPr>
        <w:t>12</w:t>
      </w:r>
      <w:r>
        <w:rPr>
          <w:color w:val="000000"/>
          <w:szCs w:val="24"/>
          <w:vertAlign w:val="superscript"/>
        </w:rPr>
        <w:t>2</w:t>
      </w:r>
      <w:r>
        <w:rPr>
          <w:szCs w:val="24"/>
        </w:rPr>
        <w:t xml:space="preserve"> </w:t>
      </w:r>
      <w:r>
        <w:rPr>
          <w:rFonts w:eastAsia="Calibri"/>
          <w:color w:val="000000"/>
          <w:szCs w:val="24"/>
        </w:rPr>
        <w:t>p. reikalavimus.</w:t>
      </w:r>
    </w:p>
    <w:p>
      <w:pPr>
        <w:widowControl w:val="0"/>
        <w:tabs>
          <w:tab w:val="left" w:pos="852"/>
        </w:tabs>
        <w:jc w:val="both"/>
        <w:rPr>
          <w:szCs w:val="24"/>
        </w:rPr>
      </w:pPr>
      <w:r>
        <w:rPr>
          <w:szCs w:val="24"/>
        </w:rPr>
        <w:t>8</w:t>
      </w:r>
      <w:r>
        <w:rPr>
          <w:szCs w:val="24"/>
        </w:rPr>
        <w:t>. Projektu siekiama aiškių, realių ir pamatuojamų rezultatų.</w:t>
      </w:r>
    </w:p>
    <w:p>
      <w:pPr>
        <w:widowControl w:val="0"/>
        <w:tabs>
          <w:tab w:val="left" w:pos="852"/>
        </w:tabs>
        <w:jc w:val="both"/>
        <w:rPr>
          <w:szCs w:val="24"/>
        </w:rPr>
      </w:pPr>
      <w:r>
        <w:rPr>
          <w:szCs w:val="24"/>
        </w:rPr>
        <w:t>9</w:t>
      </w:r>
      <w:r>
        <w:rPr>
          <w:szCs w:val="24"/>
        </w:rPr>
        <w:t>. Esu organizaciniu ir finansiniu požiūriu pajėgus tinkamai ir laiku įgyvendinti projektą.</w:t>
      </w:r>
    </w:p>
    <w:p>
      <w:pPr>
        <w:widowControl w:val="0"/>
        <w:tabs>
          <w:tab w:val="left" w:pos="852"/>
        </w:tabs>
        <w:jc w:val="both"/>
        <w:rPr>
          <w:szCs w:val="24"/>
        </w:rPr>
      </w:pPr>
      <w:r>
        <w:rPr>
          <w:szCs w:val="24"/>
        </w:rPr>
        <w:t>10</w:t>
      </w:r>
      <w:r>
        <w:rPr>
          <w:szCs w:val="24"/>
        </w:rPr>
        <w:t>. Man, kaip pareiškėjui, nėra išduotas vykdomasis Europos Komisijos raštas išieškoti lėšas pagal Europos Komisijos sprendimą, kuriuo ankščiau gauta valstybės pagalba yra pripažinta gauta neteisėtai ir nesuderinama su vidaus rinka.</w:t>
      </w:r>
    </w:p>
    <w:p>
      <w:pPr>
        <w:widowControl w:val="0"/>
        <w:tabs>
          <w:tab w:val="left" w:pos="852"/>
        </w:tabs>
        <w:jc w:val="both"/>
        <w:rPr>
          <w:szCs w:val="24"/>
        </w:rPr>
      </w:pPr>
      <w:r>
        <w:rPr>
          <w:szCs w:val="24"/>
        </w:rPr>
        <w:t>11</w:t>
      </w:r>
      <w:r>
        <w:rPr>
          <w:szCs w:val="24"/>
        </w:rPr>
        <w:t>. Esu atsiskaitęs už anksčiau gautą kino valstybinį finansavimą, įskaitant Lietuvos kultūros tarybos skirtą valstybinį finansavimą, skirtą kino srities projektams.</w:t>
      </w:r>
    </w:p>
    <w:p>
      <w:pPr>
        <w:widowControl w:val="0"/>
        <w:tabs>
          <w:tab w:val="left" w:pos="852"/>
        </w:tabs>
        <w:jc w:val="both"/>
        <w:rPr>
          <w:szCs w:val="24"/>
        </w:rPr>
      </w:pPr>
      <w:r>
        <w:rPr>
          <w:szCs w:val="24"/>
        </w:rPr>
        <w:t>12</w:t>
      </w:r>
      <w:r>
        <w:rPr>
          <w:szCs w:val="24"/>
        </w:rPr>
        <w:t>. Nesu sunkumus patirianti įmonė, kaip tai apibrėžta Bendrojo bendrosios išimties reglamento 1 straipsnio 4 dalies c punkte.</w:t>
      </w:r>
    </w:p>
    <w:p>
      <w:pPr>
        <w:widowControl w:val="0"/>
        <w:jc w:val="both"/>
        <w:rPr>
          <w:rFonts w:eastAsia="Calibri"/>
          <w:color w:val="000000"/>
          <w:szCs w:val="24"/>
        </w:rPr>
      </w:pPr>
    </w:p>
    <w:p>
      <w:pPr>
        <w:spacing w:line="259" w:lineRule="auto"/>
        <w:jc w:val="both"/>
        <w:rPr>
          <w:rFonts w:eastAsia="Calibri"/>
          <w:color w:val="000000"/>
        </w:rPr>
      </w:pPr>
      <w:r>
        <w:rPr>
          <w:rFonts w:eastAsia="Calibri"/>
          <w:b/>
          <w:bCs/>
          <w:color w:val="000000"/>
        </w:rPr>
        <w:t>*</w:t>
      </w:r>
      <w:r>
        <w:rPr>
          <w:rFonts w:eastAsia="Calibri"/>
          <w:color w:val="000000"/>
        </w:rPr>
        <w:t>Prieš įrašant ESI numerį, jo galiojimą siūlome pasitikrinti VĮ „Registrų centro“ interneto svetainėje. Jei šio prieigos rakto prie elektroninio sertifikuoto (ESI) registro išrašo neturite, jį galima užsisakyti VĮ „Registrų centre“. Tai gali užtrukti iki 5 darbo dienų, todėl prašome atsižvelgti į paraiškos teikimo terminus.</w:t>
      </w:r>
    </w:p>
    <w:p>
      <w:pPr>
        <w:spacing w:line="259" w:lineRule="auto"/>
        <w:jc w:val="both"/>
        <w:rPr>
          <w:rFonts w:eastAsia="Calibri"/>
          <w:color w:val="000000"/>
          <w:szCs w:val="24"/>
        </w:rPr>
      </w:pPr>
    </w:p>
    <w:p>
      <w:pPr>
        <w:jc w:val="both"/>
      </w:pPr>
      <w:r>
        <w:rPr>
          <w:b/>
          <w:bCs/>
          <w:szCs w:val="24"/>
        </w:rPr>
        <w:t xml:space="preserve">Pastaba. </w:t>
      </w:r>
      <w:r>
        <w:rPr>
          <w:szCs w:val="24"/>
        </w:rPr>
        <w:t>Tekstas turi būti pateiktas „Times New Roman“ 12 pt šriftu, taikant 1,0 eilutės intervalą. Šrifto tipas, dydis ir eilučių intervalas negali būti keičiami. Paraiškoje neturi būti vaizdinės medžiagos.</w:t>
      </w:r>
    </w:p>
    <w:sectPr>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709" w:right="680" w:bottom="680" w:left="1134" w:header="680" w:footer="709" w:gutter="0"/>
      <w:cols w:space="708"/>
      <w:titlePg/>
      <w:docGrid w:linePitch="360"/>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rPr>
          <w:rFonts w:ascii="Calibri" w:eastAsia="Calibri" w:hAnsi="Calibri"/>
          <w:sz w:val="22"/>
          <w:szCs w:val="22"/>
        </w:rPr>
      </w:pPr>
      <w:r>
        <w:rPr>
          <w:rFonts w:ascii="Calibri" w:eastAsia="Calibri" w:hAnsi="Calibri"/>
          <w:sz w:val="22"/>
          <w:szCs w:val="22"/>
        </w:rPr>
        <w:separator/>
      </w:r>
    </w:p>
  </w:endnote>
  <w:endnote w:type="continuationSeparator" w:id="0">
    <w:p>
      <w:pPr>
        <w:rPr>
          <w:rFonts w:ascii="Calibri" w:eastAsia="Calibri" w:hAnsi="Calibri"/>
          <w:sz w:val="22"/>
          <w:szCs w:val="22"/>
        </w:rPr>
      </w:pPr>
      <w:r>
        <w:rPr>
          <w:rFonts w:ascii="Calibri" w:eastAsia="Calibri" w:hAnsi="Calibri"/>
          <w:sz w:val="22"/>
          <w:szCs w:val="22"/>
        </w:rPr>
        <w:continuationSeparator/>
      </w:r>
    </w:p>
  </w:endnote>
  <w:endnote w:type="continuationNotice" w:id="1">
    <w:p>
      <w:pPr>
        <w:rPr>
          <w:rFonts w:ascii="Calibri" w:eastAsia="Calibri" w:hAnsi="Calibri"/>
          <w:sz w:val="22"/>
          <w:szCs w:val="22"/>
        </w:rPr>
      </w:pP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MS-Mincho">
    <w:altName w:val="Yu Gothic"/>
    <w:panose1 w:val="00000000000000000000"/>
    <w:charset w:val="80"/>
    <w:family w:val="auto"/>
    <w:notTrueType/>
    <w:pitch w:val="default"/>
    <w:sig w:usb0="00000001" w:usb1="08070000" w:usb2="00000010" w:usb3="00000000" w:csb0="00020000" w:csb1="00000000"/>
  </w:font>
  <w:font w:name="Yu Gothic Light">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BA"/>
    <w:family w:val="swiss"/>
    <w:pitch w:val="variable"/>
    <w:sig w:usb0="E0002AFF" w:usb1="C0007843" w:usb2="00000009" w:usb3="00000000" w:csb0="000001FF" w:csb1="00000000"/>
  </w:font>
</w:fonts>
</file>

<file path=word/footer1.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rFonts w:ascii="Calibri" w:eastAsia="Calibri" w:hAnsi="Calibri"/>
        <w:sz w:val="22"/>
        <w:szCs w:val="22"/>
      </w:rPr>
    </w:pPr>
  </w:p>
</w:ftr>
</file>

<file path=word/footer2.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pPr>
  </w:p>
</w:ftr>
</file>

<file path=word/footer3.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rFonts w:ascii="Calibri" w:eastAsia="Calibri" w:hAnsi="Calibri"/>
        <w:sz w:val="22"/>
        <w:szCs w:val="22"/>
      </w:rPr>
    </w:pPr>
  </w:p>
</w:ftr>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rPr>
          <w:rFonts w:ascii="Calibri" w:eastAsia="Calibri" w:hAnsi="Calibri"/>
          <w:sz w:val="22"/>
          <w:szCs w:val="22"/>
        </w:rPr>
      </w:pPr>
      <w:r>
        <w:rPr>
          <w:rFonts w:ascii="Calibri" w:eastAsia="Calibri" w:hAnsi="Calibri"/>
          <w:sz w:val="22"/>
          <w:szCs w:val="22"/>
        </w:rPr>
        <w:separator/>
      </w:r>
    </w:p>
  </w:footnote>
  <w:footnote w:type="continuationSeparator" w:id="0">
    <w:p>
      <w:pPr>
        <w:rPr>
          <w:rFonts w:ascii="Calibri" w:eastAsia="Calibri" w:hAnsi="Calibri"/>
          <w:sz w:val="22"/>
          <w:szCs w:val="22"/>
        </w:rPr>
      </w:pPr>
      <w:r>
        <w:rPr>
          <w:rFonts w:ascii="Calibri" w:eastAsia="Calibri" w:hAnsi="Calibri"/>
          <w:sz w:val="22"/>
          <w:szCs w:val="22"/>
        </w:rPr>
        <w:continuationSeparator/>
      </w:r>
    </w:p>
  </w:footnote>
  <w:footnote w:type="continuationNotice" w:id="1">
    <w:p>
      <w:pPr>
        <w:rPr>
          <w:rFonts w:ascii="Calibri" w:eastAsia="Calibri" w:hAnsi="Calibri"/>
          <w:sz w:val="22"/>
          <w:szCs w:val="22"/>
        </w:rPr>
      </w:pPr>
    </w:p>
  </w:footnote>
</w:footnotes>
</file>

<file path=word/header1.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rFonts w:ascii="Calibri" w:eastAsia="Calibri" w:hAnsi="Calibri"/>
        <w:sz w:val="22"/>
        <w:szCs w:val="22"/>
      </w:rPr>
    </w:pPr>
  </w:p>
</w:hdr>
</file>

<file path=word/header2.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jc w:val="center"/>
    </w:pPr>
    <w:r>
      <w:fldChar w:fldCharType="begin"/>
    </w:r>
    <w:r>
      <w:instrText>PAGE   \* MERGEFORMAT</w:instrText>
    </w:r>
    <w:r>
      <w:fldChar w:fldCharType="separate"/>
    </w:r>
    <w:r>
      <w:t>2</w:t>
    </w:r>
    <w:r>
      <w:fldChar w:fldCharType="end"/>
    </w:r>
  </w:p>
  <w:p>
    <w:pPr>
      <w:tabs>
        <w:tab w:val="center" w:pos="4819"/>
        <w:tab w:val="right" w:pos="9638"/>
      </w:tabs>
      <w:rPr>
        <w:rFonts w:ascii="Calibri" w:eastAsia="Calibri" w:hAnsi="Calibri"/>
        <w:sz w:val="22"/>
        <w:szCs w:val="22"/>
      </w:rPr>
    </w:pPr>
  </w:p>
</w:hdr>
</file>

<file path=word/header3.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rFonts w:eastAsia="Calibri"/>
      </w:rPr>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6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4EA1D7-9E2C-472E-B460-23D53627736C}"/>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fontTable" Target="fontTable.xml"/>
  <Relationship Id="rId16"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1621be2-09a8-4ecf-a4f6-2b817f971f19" xsi:nil="true"/>
    <lcf76f155ced4ddcb4097134ff3c332f xmlns="22dbaa52-5d5a-4806-ae0d-f920dab8f35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691E9D35A53E9A4EBD386BD6CA5FE45A" ma:contentTypeVersion="22" ma:contentTypeDescription="Kurkite naują dokumentą." ma:contentTypeScope="" ma:versionID="f29d0effe7b019615be5fd9f2041a1d7">
  <xsd:schema xmlns:xsd="http://www.w3.org/2001/XMLSchema" xmlns:xs="http://www.w3.org/2001/XMLSchema" xmlns:p="http://schemas.microsoft.com/office/2006/metadata/properties" xmlns:ns2="22dbaa52-5d5a-4806-ae0d-f920dab8f355" xmlns:ns3="f1621be2-09a8-4ecf-a4f6-2b817f971f19" targetNamespace="http://schemas.microsoft.com/office/2006/metadata/properties" ma:root="true" ma:fieldsID="435d824d282099c062d6d60e3d0fcbde" ns2:_="" ns3:_="">
    <xsd:import namespace="22dbaa52-5d5a-4806-ae0d-f920dab8f355"/>
    <xsd:import namespace="f1621be2-09a8-4ecf-a4f6-2b817f971f1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dbaa52-5d5a-4806-ae0d-f920dab8f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Vaizdų žymės" ma:readOnly="false" ma:fieldId="{5cf76f15-5ced-4ddc-b409-7134ff3c332f}" ma:taxonomyMulti="true" ma:sspId="c0864939-75c6-4484-8098-18c4e1df423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621be2-09a8-4ecf-a4f6-2b817f971f19"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TaxCatchAll" ma:index="21" nillable="true" ma:displayName="Taxonomy Catch All Column" ma:hidden="true" ma:list="{f9b642a4-d2eb-433c-9774-f14ef5d9a268}" ma:internalName="TaxCatchAll" ma:showField="CatchAllData" ma:web="f1621be2-09a8-4ecf-a4f6-2b817f971f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0705D1-AE13-4BA1-B7DE-9B7753FF4DA3}">
  <ds:schemaRefs>
    <ds:schemaRef ds:uri="http://schemas.microsoft.com/office/2006/metadata/properties"/>
    <ds:schemaRef ds:uri="http://schemas.microsoft.com/office/infopath/2007/PartnerControls"/>
    <ds:schemaRef ds:uri="f1621be2-09a8-4ecf-a4f6-2b817f971f19"/>
    <ds:schemaRef ds:uri="22dbaa52-5d5a-4806-ae0d-f920dab8f355"/>
  </ds:schemaRefs>
</ds:datastoreItem>
</file>

<file path=customXml/itemProps2.xml><?xml version="1.0" encoding="utf-8"?>
<ds:datastoreItem xmlns:ds="http://schemas.openxmlformats.org/officeDocument/2006/customXml" ds:itemID="{B878D525-3690-46E6-8136-9714721876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dbaa52-5d5a-4806-ae0d-f920dab8f355"/>
    <ds:schemaRef ds:uri="f1621be2-09a8-4ecf-a4f6-2b817f971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965C9C-DEF3-40A4-ACA6-C217407071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926</Words>
  <Characters>6586</Characters>
  <Application>Microsoft Office Word</Application>
  <DocSecurity>4</DocSecurity>
  <Lines>243</Lines>
  <Paragraphs>156</Paragraphs>
  <ScaleCrop>false</ScaleCrop>
  <Company/>
  <LinksUpToDate>false</LinksUpToDate>
  <CharactersWithSpaces>7356</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2026-10-06T13:05:00Z</dcterms:created>
  <dc:creator>Gintauta ŽEMAITIENĖ</dc:creator>
  <lastModifiedBy>adlibuser</lastModifiedBy>
  <lastPrinted>2020-11-09T08:01:00Z</lastPrinted>
  <dcterms:modified xsi:type="dcterms:W3CDTF">2026-10-06T13:05:00Z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0x010100691E9D35A53E9A4EBD386BD6CA5FE45A</vt:lpwstr>
  </property>
  <property fmtid="{D5CDD505-2E9C-101B-9397-08002B2CF9AE}" pid="3" name="MediaServiceImageTags">
    <vt:lpwstr/>
  </property>
</Properties>
</file>